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69" w:rsidRDefault="00B87352">
      <w:pPr>
        <w:pStyle w:val="dTitle"/>
      </w:pPr>
      <w:r>
        <w:rPr>
          <w:rFonts w:eastAsiaTheme="minorEastAsia" w:hint="eastAsia"/>
        </w:rPr>
        <w:t>EOS</w:t>
      </w:r>
      <w:r w:rsidR="0057384B" w:rsidRPr="00103380">
        <w:t xml:space="preserve"> Announcement for</w:t>
      </w:r>
      <w:r w:rsidR="0057384B">
        <w:rPr>
          <w:rFonts w:hint="eastAsia"/>
        </w:rPr>
        <w:t xml:space="preserve"> </w:t>
      </w:r>
      <w:r w:rsidR="00756CAA">
        <w:rPr>
          <w:rFonts w:hint="eastAsia"/>
        </w:rPr>
        <w:t>Huawei</w:t>
      </w:r>
      <w:r w:rsidR="00970DFF">
        <w:rPr>
          <w:rFonts w:hint="eastAsia"/>
        </w:rPr>
        <w:t xml:space="preserve"> </w:t>
      </w:r>
      <w:r w:rsidR="00DF4293" w:rsidRPr="00DF4293">
        <w:rPr>
          <w:rFonts w:eastAsiaTheme="minorEastAsia"/>
        </w:rPr>
        <w:t>eSpace NVR6016</w:t>
      </w:r>
      <w:r w:rsidR="0057384B">
        <w:t xml:space="preserve"> Product</w:t>
      </w:r>
    </w:p>
    <w:p w:rsidR="00382469" w:rsidRDefault="0085652D">
      <w:pPr>
        <w:pStyle w:val="dAbstract"/>
      </w:pPr>
      <w:r>
        <w:t xml:space="preserve">Date: </w:t>
      </w:r>
      <w:r w:rsidR="00E069D1" w:rsidRPr="00E069D1">
        <w:rPr>
          <w:rFonts w:hint="eastAsia"/>
        </w:rPr>
        <w:t>June</w:t>
      </w:r>
      <w:r w:rsidR="00E069D1">
        <w:rPr>
          <w:rFonts w:hint="eastAsia"/>
        </w:rPr>
        <w:t xml:space="preserve"> 30</w:t>
      </w:r>
      <w:r w:rsidR="00E069D1">
        <w:t>, 2018</w:t>
      </w:r>
    </w:p>
    <w:p w:rsidR="00382469" w:rsidRDefault="00B9624C">
      <w:pPr>
        <w:pStyle w:val="dAbstract"/>
      </w:pPr>
      <w:r>
        <w:t xml:space="preserve">Subject: </w:t>
      </w:r>
      <w:r w:rsidR="00B87352">
        <w:rPr>
          <w:rFonts w:eastAsiaTheme="minorEastAsia" w:hint="eastAsia"/>
        </w:rPr>
        <w:t>EOS</w:t>
      </w:r>
      <w:r w:rsidR="00970DFF">
        <w:rPr>
          <w:rFonts w:hint="eastAsia"/>
        </w:rPr>
        <w:t xml:space="preserve"> Announcement for </w:t>
      </w:r>
      <w:r w:rsidR="00756CAA">
        <w:rPr>
          <w:rFonts w:hint="eastAsia"/>
        </w:rPr>
        <w:t>Huawei</w:t>
      </w:r>
      <w:r w:rsidR="00970DFF">
        <w:rPr>
          <w:rFonts w:hint="eastAsia"/>
        </w:rPr>
        <w:t xml:space="preserve"> </w:t>
      </w:r>
      <w:r w:rsidR="00DF4293" w:rsidRPr="00DF4293">
        <w:t>eSpace NVR6016</w:t>
      </w:r>
      <w:r w:rsidR="006A6AD7">
        <w:t xml:space="preserve"> Product</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DF4293" w:rsidRPr="00DF4293">
        <w:t>eSpace NVR6016</w:t>
      </w:r>
      <w:r w:rsidR="00970DFF">
        <w:rPr>
          <w:rFonts w:hint="eastAsia"/>
        </w:rPr>
        <w:t>.</w:t>
      </w:r>
      <w:r w:rsidR="00F34AA5">
        <w:t xml:space="preserve"> </w:t>
      </w:r>
      <w:r>
        <w:t>Hopefully this information can give you a reference on making future network development plans.</w:t>
      </w:r>
    </w:p>
    <w:p w:rsidR="00B97038" w:rsidRPr="00B97038" w:rsidRDefault="009546A6">
      <w:pPr>
        <w:pStyle w:val="dText"/>
      </w:pPr>
      <w:r>
        <w:t>The service of the</w:t>
      </w:r>
      <w:r w:rsidR="00E9105B">
        <w:t xml:space="preserve"> </w:t>
      </w:r>
      <w:r w:rsidR="00DF4293" w:rsidRPr="00DF4293">
        <w:t>eSpace NVR6016</w:t>
      </w:r>
      <w:r w:rsidR="00E9105B">
        <w:rPr>
          <w:rFonts w:hint="eastAsia"/>
        </w:rPr>
        <w:t xml:space="preserve"> will be stopped from </w:t>
      </w:r>
      <w:r w:rsidR="00F34AA5">
        <w:t>December</w:t>
      </w:r>
      <w:r w:rsidR="00B47AA2" w:rsidRPr="00B47AA2">
        <w:rPr>
          <w:rFonts w:hint="eastAsia"/>
        </w:rPr>
        <w:t xml:space="preserve"> 3</w:t>
      </w:r>
      <w:r w:rsidR="00F34AA5">
        <w:t>1</w:t>
      </w:r>
      <w:r w:rsidR="00B47AA2" w:rsidRPr="00B47AA2">
        <w:rPr>
          <w:rFonts w:hint="eastAsia"/>
        </w:rPr>
        <w:t>,</w:t>
      </w:r>
      <w:r w:rsidR="00A945D9">
        <w:rPr>
          <w:rFonts w:asciiTheme="minorEastAsia" w:eastAsiaTheme="minorEastAsia" w:hAnsiTheme="minorEastAsia" w:hint="eastAsia"/>
        </w:rPr>
        <w:t xml:space="preserve"> </w:t>
      </w:r>
      <w:r w:rsidR="00B47AA2" w:rsidRPr="00B47AA2">
        <w:t>201</w:t>
      </w:r>
      <w:r w:rsidR="00F34AA5">
        <w:t>8</w:t>
      </w:r>
      <w:r w:rsidR="00970DFF">
        <w:rPr>
          <w:rFonts w:hint="eastAsia"/>
        </w:rPr>
        <w:t xml:space="preserve">. </w:t>
      </w:r>
      <w:r>
        <w:t xml:space="preserve">After that day, </w:t>
      </w:r>
      <w:r w:rsidR="00756CAA">
        <w:t>Huawei</w:t>
      </w:r>
      <w:r>
        <w:t xml:space="preserve"> no longer provides any services related to</w:t>
      </w:r>
      <w:r w:rsidR="00E9105B">
        <w:t xml:space="preserve"> </w:t>
      </w:r>
      <w:r w:rsidR="00DF4293" w:rsidRPr="00DF4293">
        <w:t>eSpace NVR6016</w:t>
      </w:r>
      <w:r w:rsidR="00E9105B">
        <w:rPr>
          <w:rFonts w:hint="eastAsia"/>
        </w:rPr>
        <w:t xml:space="preserve"> (including the service hotline). However, during the period of one year from the day </w:t>
      </w:r>
      <w:r w:rsidR="00F34AA5">
        <w:t>December</w:t>
      </w:r>
      <w:r w:rsidR="00F34AA5" w:rsidRPr="00B47AA2">
        <w:rPr>
          <w:rFonts w:hint="eastAsia"/>
        </w:rPr>
        <w:t xml:space="preserve"> 3</w:t>
      </w:r>
      <w:r w:rsidR="00F34AA5">
        <w:t>1</w:t>
      </w:r>
      <w:r w:rsidR="00F34AA5" w:rsidRPr="00B47AA2">
        <w:rPr>
          <w:rFonts w:hint="eastAsia"/>
        </w:rPr>
        <w:t>,</w:t>
      </w:r>
      <w:r w:rsidR="00F34AA5">
        <w:rPr>
          <w:rFonts w:asciiTheme="minorEastAsia" w:eastAsiaTheme="minorEastAsia" w:hAnsiTheme="minorEastAsia" w:hint="eastAsia"/>
        </w:rPr>
        <w:t xml:space="preserve"> </w:t>
      </w:r>
      <w:r w:rsidR="00F34AA5" w:rsidRPr="00B47AA2">
        <w:t>201</w:t>
      </w:r>
      <w:r w:rsidR="00F34AA5">
        <w:t>8</w:t>
      </w:r>
      <w:r w:rsidR="00E9105B">
        <w:t>,   you may visit http://support.</w:t>
      </w:r>
      <w:r w:rsidR="00756CAA">
        <w:t>Huawei</w:t>
      </w:r>
      <w:r w:rsidR="00E9105B">
        <w:t xml:space="preserve">.com to search or download the FAQ and resolved problem cases related to </w:t>
      </w:r>
      <w:r w:rsidR="00DF4293" w:rsidRPr="00DF4293">
        <w:t>eSpace NVR6016</w:t>
      </w:r>
      <w:r w:rsidR="00E9105B">
        <w:t xml:space="preserve">. </w:t>
      </w:r>
    </w:p>
    <w:p w:rsidR="00382469" w:rsidRDefault="00B9624C">
      <w:pPr>
        <w:pStyle w:val="dText"/>
      </w:pPr>
      <w:r>
        <w:rPr>
          <w:rFonts w:hint="eastAsia"/>
        </w:rPr>
        <w:t xml:space="preserve">Table1 </w:t>
      </w:r>
      <w:r>
        <w:t>describes the end of life milestones, definitions, and dates for</w:t>
      </w:r>
      <w:r w:rsidR="00CD1790">
        <w:t xml:space="preserve"> </w:t>
      </w:r>
      <w:r w:rsidR="00DF4293" w:rsidRPr="00DF4293">
        <w:t>eSpace NVR6016</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r w:rsidR="00DF4293" w:rsidRPr="00DF4293">
        <w:t>eSpace NVR6016</w:t>
      </w:r>
    </w:p>
    <w:tbl>
      <w:tblPr>
        <w:tblW w:w="8364" w:type="dxa"/>
        <w:tblInd w:w="68" w:type="dxa"/>
        <w:tblCellMar>
          <w:top w:w="15" w:type="dxa"/>
          <w:left w:w="15" w:type="dxa"/>
          <w:bottom w:w="15" w:type="dxa"/>
          <w:right w:w="15" w:type="dxa"/>
        </w:tblCellMar>
        <w:tblLook w:val="04A0" w:firstRow="1" w:lastRow="0" w:firstColumn="1" w:lastColumn="0" w:noHBand="0" w:noVBand="1"/>
      </w:tblPr>
      <w:tblGrid>
        <w:gridCol w:w="1560"/>
        <w:gridCol w:w="4677"/>
        <w:gridCol w:w="2127"/>
      </w:tblGrid>
      <w:tr w:rsidR="00382469" w:rsidTr="001C1EE3">
        <w:tc>
          <w:tcPr>
            <w:tcW w:w="1560"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B87352" w:rsidTr="001C1EE3">
        <w:tc>
          <w:tcPr>
            <w:tcW w:w="1560"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B87352" w:rsidRDefault="00B87352">
            <w:pPr>
              <w:pStyle w:val="dText"/>
            </w:pPr>
            <w:bookmarkStart w:id="1" w:name="_GoBack"/>
            <w:bookmarkEnd w:id="1"/>
            <w:r>
              <w:t>EOS</w:t>
            </w:r>
          </w:p>
        </w:tc>
        <w:tc>
          <w:tcPr>
            <w:tcW w:w="4677" w:type="dxa"/>
            <w:tcBorders>
              <w:top w:val="single" w:sz="6" w:space="0" w:color="5F5F5F"/>
              <w:left w:val="single" w:sz="6" w:space="0" w:color="5F5F5F"/>
              <w:bottom w:val="single" w:sz="6" w:space="0" w:color="5F5F5F"/>
              <w:right w:val="single" w:sz="6" w:space="0" w:color="5F5F5F"/>
            </w:tcBorders>
          </w:tcPr>
          <w:p w:rsidR="00B87352" w:rsidRDefault="00B87352">
            <w:pPr>
              <w:pStyle w:val="dText"/>
            </w:pPr>
            <w:r w:rsidRPr="006527CE">
              <w:t>End of Service &amp; Support. It refers to the last date of the service. After the EOS date, Huawei does not provide any service for the product.</w:t>
            </w:r>
          </w:p>
        </w:tc>
        <w:tc>
          <w:tcPr>
            <w:tcW w:w="2127" w:type="dxa"/>
            <w:tcBorders>
              <w:top w:val="single" w:sz="6" w:space="0" w:color="5F5F5F"/>
              <w:left w:val="single" w:sz="6" w:space="0" w:color="5F5F5F"/>
              <w:bottom w:val="single" w:sz="6" w:space="0" w:color="5F5F5F"/>
              <w:right w:val="single" w:sz="6" w:space="0" w:color="5F5F5F"/>
            </w:tcBorders>
          </w:tcPr>
          <w:p w:rsidR="00B87352" w:rsidRDefault="00B87352" w:rsidP="00B35FE1">
            <w:pPr>
              <w:pStyle w:val="dText"/>
            </w:pPr>
            <w:r>
              <w:t>December</w:t>
            </w:r>
            <w:r w:rsidRPr="00B47AA2">
              <w:rPr>
                <w:rFonts w:hint="eastAsia"/>
              </w:rPr>
              <w:t xml:space="preserve"> 3</w:t>
            </w:r>
            <w:r>
              <w:t>1</w:t>
            </w:r>
            <w:r w:rsidRPr="00B47AA2">
              <w:rPr>
                <w:rFonts w:hint="eastAsia"/>
              </w:rPr>
              <w:t>,</w:t>
            </w:r>
            <w:r>
              <w:rPr>
                <w:rFonts w:asciiTheme="minorEastAsia" w:eastAsiaTheme="minorEastAsia" w:hAnsiTheme="minorEastAsia" w:hint="eastAsia"/>
              </w:rPr>
              <w:t xml:space="preserve"> </w:t>
            </w:r>
            <w:r w:rsidRPr="00B47AA2">
              <w:t>201</w:t>
            </w:r>
            <w:r>
              <w:t>8</w:t>
            </w:r>
          </w:p>
        </w:tc>
      </w:tr>
    </w:tbl>
    <w:p w:rsidR="00382469" w:rsidRDefault="00756CAA">
      <w:pPr>
        <w:pStyle w:val="dText"/>
      </w:pPr>
      <w:r>
        <w:t>Huawei</w:t>
      </w:r>
      <w:r w:rsidR="00B9624C">
        <w:t xml:space="preserve"> suggests that you use </w:t>
      </w:r>
      <w:r>
        <w:t xml:space="preserve">new </w:t>
      </w:r>
      <w:r w:rsidR="00F34AA5">
        <w:t>product</w:t>
      </w:r>
      <w:r w:rsidR="00C22394">
        <w:t xml:space="preserve"> or</w:t>
      </w:r>
      <w:r w:rsidR="00B9624C">
        <w:t xml:space="preserve"> upgrade your </w:t>
      </w:r>
      <w:r>
        <w:t>old one</w:t>
      </w:r>
      <w:r w:rsidR="00B9624C">
        <w:t xml:space="preserve"> to</w:t>
      </w:r>
      <w:r>
        <w:t xml:space="preserve"> new version</w:t>
      </w:r>
      <w:r w:rsidR="00B9624C">
        <w:t xml:space="preserve">, which has similar features and capabilities but optimized functions compared with </w:t>
      </w:r>
      <w:r w:rsidR="00F34AA5">
        <w:t>it</w:t>
      </w:r>
      <w:r w:rsidR="00B9624C">
        <w:t xml:space="preserve">. We will continue to provide high-level services for your new </w:t>
      </w:r>
      <w:r w:rsidR="00F34AA5">
        <w:t>product.</w:t>
      </w:r>
    </w:p>
    <w:p w:rsidR="00382469" w:rsidRDefault="00B9624C" w:rsidP="00D368DB">
      <w:pPr>
        <w:pStyle w:val="dTitle2"/>
        <w:outlineLvl w:val="0"/>
      </w:pPr>
      <w:r>
        <w:rPr>
          <w:rFonts w:hint="eastAsia"/>
        </w:rPr>
        <w:t xml:space="preserve">Table2 </w:t>
      </w:r>
      <w:r>
        <w:t xml:space="preserve">Replacement </w:t>
      </w:r>
    </w:p>
    <w:tbl>
      <w:tblPr>
        <w:tblW w:w="8222" w:type="dxa"/>
        <w:tblInd w:w="68" w:type="dxa"/>
        <w:tblCellMar>
          <w:top w:w="15" w:type="dxa"/>
          <w:left w:w="15" w:type="dxa"/>
          <w:bottom w:w="15" w:type="dxa"/>
          <w:right w:w="15" w:type="dxa"/>
        </w:tblCellMar>
        <w:tblLook w:val="04A0" w:firstRow="1" w:lastRow="0" w:firstColumn="1" w:lastColumn="0" w:noHBand="0" w:noVBand="1"/>
      </w:tblPr>
      <w:tblGrid>
        <w:gridCol w:w="4536"/>
        <w:gridCol w:w="3686"/>
      </w:tblGrid>
      <w:tr w:rsidR="00382469" w:rsidTr="001C1EE3">
        <w:tc>
          <w:tcPr>
            <w:tcW w:w="4536"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1C1EE3">
        <w:tc>
          <w:tcPr>
            <w:tcW w:w="4536"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DF4293" w:rsidP="00571BCD">
            <w:pPr>
              <w:pStyle w:val="dText"/>
            </w:pPr>
            <w:r w:rsidRPr="00DF4293">
              <w:t>eSpace NVR6016</w:t>
            </w:r>
          </w:p>
        </w:tc>
        <w:tc>
          <w:tcPr>
            <w:tcW w:w="3686" w:type="dxa"/>
            <w:tcBorders>
              <w:top w:val="single" w:sz="6" w:space="0" w:color="5F5F5F"/>
              <w:left w:val="single" w:sz="6" w:space="0" w:color="5F5F5F"/>
              <w:bottom w:val="single" w:sz="6" w:space="0" w:color="5F5F5F"/>
              <w:right w:val="single" w:sz="6" w:space="0" w:color="5F5F5F"/>
            </w:tcBorders>
          </w:tcPr>
          <w:p w:rsidR="00382469" w:rsidRPr="00DF4293" w:rsidRDefault="00DF4293" w:rsidP="00E069D1">
            <w:pPr>
              <w:pStyle w:val="dText"/>
              <w:rPr>
                <w:rFonts w:eastAsiaTheme="minorEastAsia"/>
              </w:rPr>
            </w:pPr>
            <w:r>
              <w:rPr>
                <w:rFonts w:eastAsiaTheme="minorEastAsia" w:hint="eastAsia"/>
              </w:rPr>
              <w:t>VCN540</w:t>
            </w:r>
          </w:p>
        </w:tc>
      </w:tr>
    </w:tbl>
    <w:p w:rsidR="00382469" w:rsidRDefault="00B9624C">
      <w:pPr>
        <w:pStyle w:val="dText"/>
        <w:rPr>
          <w:rFonts w:eastAsiaTheme="minorEastAsia"/>
        </w:rPr>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B87352" w:rsidRPr="003A2633" w:rsidRDefault="00B87352" w:rsidP="003C601D">
      <w:pPr>
        <w:pStyle w:val="dText"/>
        <w:rPr>
          <w:rFonts w:eastAsiaTheme="minorEastAsia"/>
        </w:rPr>
      </w:pPr>
      <w:r>
        <w:lastRenderedPageBreak/>
        <w:t>For more information about the Huawei lifecycle strategy, please go to http://www.huawei.com/en/products-lifecycle</w:t>
      </w: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E069D1">
      <w:pPr>
        <w:pStyle w:val="dSigner"/>
      </w:pPr>
      <w:r w:rsidRPr="00E069D1">
        <w:rPr>
          <w:rFonts w:hint="eastAsia"/>
        </w:rPr>
        <w:t>June</w:t>
      </w:r>
      <w:r>
        <w:t xml:space="preserve"> 30, 2018</w:t>
      </w:r>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8C" w:rsidRDefault="00DE318C">
      <w:r>
        <w:separator/>
      </w:r>
    </w:p>
  </w:endnote>
  <w:endnote w:type="continuationSeparator" w:id="0">
    <w:p w:rsidR="00DE318C" w:rsidRDefault="00DE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8C" w:rsidRDefault="00DE318C">
      <w:r>
        <w:separator/>
      </w:r>
    </w:p>
  </w:footnote>
  <w:footnote w:type="continuationSeparator" w:id="0">
    <w:p w:rsidR="00DE318C" w:rsidRDefault="00DE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69"/>
    <w:rsid w:val="00005738"/>
    <w:rsid w:val="00043B00"/>
    <w:rsid w:val="000570F0"/>
    <w:rsid w:val="0006725E"/>
    <w:rsid w:val="000D0463"/>
    <w:rsid w:val="000F08BE"/>
    <w:rsid w:val="001060A3"/>
    <w:rsid w:val="00116C76"/>
    <w:rsid w:val="00157687"/>
    <w:rsid w:val="00186F39"/>
    <w:rsid w:val="001C1A9A"/>
    <w:rsid w:val="001C1EE3"/>
    <w:rsid w:val="001E2FCE"/>
    <w:rsid w:val="001F6B12"/>
    <w:rsid w:val="002043C9"/>
    <w:rsid w:val="00255D89"/>
    <w:rsid w:val="00261430"/>
    <w:rsid w:val="002669F6"/>
    <w:rsid w:val="00283B12"/>
    <w:rsid w:val="002B332A"/>
    <w:rsid w:val="002C4CC1"/>
    <w:rsid w:val="002D3556"/>
    <w:rsid w:val="002F7F99"/>
    <w:rsid w:val="00320155"/>
    <w:rsid w:val="00334A7E"/>
    <w:rsid w:val="0036199C"/>
    <w:rsid w:val="00382469"/>
    <w:rsid w:val="003A407F"/>
    <w:rsid w:val="003C601D"/>
    <w:rsid w:val="004015F2"/>
    <w:rsid w:val="004074F5"/>
    <w:rsid w:val="00415FAD"/>
    <w:rsid w:val="00446D6C"/>
    <w:rsid w:val="004811A4"/>
    <w:rsid w:val="00485052"/>
    <w:rsid w:val="004945EE"/>
    <w:rsid w:val="004C6AC3"/>
    <w:rsid w:val="0050106E"/>
    <w:rsid w:val="00526C10"/>
    <w:rsid w:val="005321BC"/>
    <w:rsid w:val="00546049"/>
    <w:rsid w:val="00564949"/>
    <w:rsid w:val="00571BCD"/>
    <w:rsid w:val="0057384B"/>
    <w:rsid w:val="005A1034"/>
    <w:rsid w:val="005B4E6B"/>
    <w:rsid w:val="005D5B68"/>
    <w:rsid w:val="00600447"/>
    <w:rsid w:val="00604DDB"/>
    <w:rsid w:val="00612134"/>
    <w:rsid w:val="006315A2"/>
    <w:rsid w:val="006523DC"/>
    <w:rsid w:val="006527CE"/>
    <w:rsid w:val="0066326F"/>
    <w:rsid w:val="00676A22"/>
    <w:rsid w:val="006A08DD"/>
    <w:rsid w:val="006A6AD7"/>
    <w:rsid w:val="006D3F01"/>
    <w:rsid w:val="006E473E"/>
    <w:rsid w:val="00727403"/>
    <w:rsid w:val="00747228"/>
    <w:rsid w:val="00756CAA"/>
    <w:rsid w:val="007966FE"/>
    <w:rsid w:val="007C3D57"/>
    <w:rsid w:val="007C551D"/>
    <w:rsid w:val="008254E2"/>
    <w:rsid w:val="00840B4E"/>
    <w:rsid w:val="0085652D"/>
    <w:rsid w:val="008642FC"/>
    <w:rsid w:val="00885545"/>
    <w:rsid w:val="0089342D"/>
    <w:rsid w:val="008C7ACD"/>
    <w:rsid w:val="008D3D3A"/>
    <w:rsid w:val="00924CB7"/>
    <w:rsid w:val="00946A28"/>
    <w:rsid w:val="009546A6"/>
    <w:rsid w:val="00962BA4"/>
    <w:rsid w:val="00966D0D"/>
    <w:rsid w:val="00970DFF"/>
    <w:rsid w:val="0097658F"/>
    <w:rsid w:val="009A522D"/>
    <w:rsid w:val="009A6CFD"/>
    <w:rsid w:val="009F4F74"/>
    <w:rsid w:val="00A364C6"/>
    <w:rsid w:val="00A73D75"/>
    <w:rsid w:val="00A76128"/>
    <w:rsid w:val="00A945D9"/>
    <w:rsid w:val="00AB42DC"/>
    <w:rsid w:val="00AB5006"/>
    <w:rsid w:val="00AD4560"/>
    <w:rsid w:val="00AE0B99"/>
    <w:rsid w:val="00B26FD9"/>
    <w:rsid w:val="00B35FE1"/>
    <w:rsid w:val="00B47AA2"/>
    <w:rsid w:val="00B6022E"/>
    <w:rsid w:val="00B736BD"/>
    <w:rsid w:val="00B87352"/>
    <w:rsid w:val="00B92177"/>
    <w:rsid w:val="00B93518"/>
    <w:rsid w:val="00B9624C"/>
    <w:rsid w:val="00B97038"/>
    <w:rsid w:val="00BE1FBA"/>
    <w:rsid w:val="00C009BD"/>
    <w:rsid w:val="00C1644F"/>
    <w:rsid w:val="00C22394"/>
    <w:rsid w:val="00C57113"/>
    <w:rsid w:val="00CA3D17"/>
    <w:rsid w:val="00CB0425"/>
    <w:rsid w:val="00CC2334"/>
    <w:rsid w:val="00CD1790"/>
    <w:rsid w:val="00CE49DD"/>
    <w:rsid w:val="00D03AD9"/>
    <w:rsid w:val="00D15829"/>
    <w:rsid w:val="00D16BF2"/>
    <w:rsid w:val="00D368DB"/>
    <w:rsid w:val="00D45882"/>
    <w:rsid w:val="00D7482A"/>
    <w:rsid w:val="00D77F6B"/>
    <w:rsid w:val="00D87F97"/>
    <w:rsid w:val="00D907B3"/>
    <w:rsid w:val="00DA0FEB"/>
    <w:rsid w:val="00DA4AA6"/>
    <w:rsid w:val="00DC4969"/>
    <w:rsid w:val="00DE318C"/>
    <w:rsid w:val="00DF4293"/>
    <w:rsid w:val="00E05569"/>
    <w:rsid w:val="00E069D1"/>
    <w:rsid w:val="00E876ED"/>
    <w:rsid w:val="00E9105B"/>
    <w:rsid w:val="00EB65A3"/>
    <w:rsid w:val="00EF5454"/>
    <w:rsid w:val="00F05DD3"/>
    <w:rsid w:val="00F24866"/>
    <w:rsid w:val="00F34AA5"/>
    <w:rsid w:val="00FA6316"/>
    <w:rsid w:val="00FC0A7E"/>
    <w:rsid w:val="00FD010E"/>
    <w:rsid w:val="00FD5973"/>
    <w:rsid w:val="00FE7319"/>
    <w:rsid w:val="00FF2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6E5B91-4A4E-4C1D-8753-C1A02EC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1" w:defUIPriority="0" w:defSemiHidden="0" w:defUnhideWhenUsed="0" w:defQFormat="0" w:count="371">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1647</Characters>
  <Application>Microsoft Office Word</Application>
  <DocSecurity>0</DocSecurity>
  <Lines>13</Lines>
  <Paragraphs>3</Paragraphs>
  <ScaleCrop>false</ScaleCrop>
  <Company>Huawei Technologies Co.,Ltd.</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shenghua</cp:lastModifiedBy>
  <cp:revision>4</cp:revision>
  <dcterms:created xsi:type="dcterms:W3CDTF">2018-06-01T06:16:00Z</dcterms:created>
  <dcterms:modified xsi:type="dcterms:W3CDTF">2018-06-26T07:03:00Z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(3)B+9rWzXMhEC3H8PjaTdXeGv8cE+AJ/E/5MtmjKpd3XtwEPOuNd1UTBiQnxmG+8RlUbQFidDy
1/EsZP9TdT+wVRJOFy9BvJF2kITsYro7hXvHwhSSsTFJGPtpFQJ748UoI/Cdi65cyN98zgy/
URndGrm6Wgm2t1JzcfS35m2rv51rZIhuT5YQERWJpdw2nxwS0Rvx3Jz/8MfvZ1oYholsn7w4
+YlKzGauHM7GVZgmNL</vt:lpwstr>
  </property>
  <property fmtid="{D5CDD505-2E9C-101B-9397-08002B2CF9AE}" pid="11" name="_2015_ms_pID_7253431">
    <vt:lpwstr>aOR4O9/1iuJVyf68xmGP8YzU4M2Dm5w6eOAwECaZ5J+imypv50sQ0+
I7SE8NUj6fM2t8kVGY8fv1cPjAKLUvmrip2szVYB3xVBg0ppMULOncx1J5qrwUy3Ydt7KkD3
dWmnynt6zq0YestyTSB1Nfxxmee56SduJxpA4/BOpsIJNSI4cGm7GaTU+UOceFEUeZKJS3mg
0/w6CLnM/QVucxd4bQTIQxiMLW88VUpFjgra</vt:lpwstr>
  </property>
  <property fmtid="{D5CDD505-2E9C-101B-9397-08002B2CF9AE}" pid="12" name="_2015_ms_pID_7253432">
    <vt:lpwstr>bBYmsedPQgkE1x2rgyBUa0Y=</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1529995965</vt:lpwstr>
  </property>
</Properties>
</file>