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B87352">
      <w:pPr>
        <w:pStyle w:val="dTitle"/>
      </w:pPr>
      <w:r>
        <w:rPr>
          <w:rFonts w:eastAsiaTheme="minorEastAsia" w:hint="eastAsia"/>
        </w:rPr>
        <w:t>EOS</w:t>
      </w:r>
      <w:r w:rsidR="0057384B" w:rsidRPr="00103380">
        <w:t xml:space="preserve"> Announcement for</w:t>
      </w:r>
      <w:r w:rsidR="0057384B">
        <w:rPr>
          <w:rFonts w:hint="eastAsia"/>
        </w:rPr>
        <w:t xml:space="preserve"> </w:t>
      </w:r>
      <w:r w:rsidR="00756CAA">
        <w:rPr>
          <w:rFonts w:hint="eastAsia"/>
        </w:rPr>
        <w:t>Huawei</w:t>
      </w:r>
      <w:r w:rsidR="00970DFF">
        <w:rPr>
          <w:rFonts w:hint="eastAsia"/>
        </w:rPr>
        <w:t xml:space="preserve"> </w:t>
      </w:r>
      <w:r w:rsidR="008F6387" w:rsidRPr="008F6387">
        <w:rPr>
          <w:rFonts w:eastAsiaTheme="minorEastAsia"/>
        </w:rPr>
        <w:t>eSpace NVR6008</w:t>
      </w:r>
      <w:r w:rsidR="0057384B">
        <w:t xml:space="preserve"> Product</w:t>
      </w:r>
    </w:p>
    <w:p w:rsidR="00382469" w:rsidRDefault="0085652D">
      <w:pPr>
        <w:pStyle w:val="dAbstract"/>
      </w:pPr>
      <w:r>
        <w:t xml:space="preserve">Date: </w:t>
      </w:r>
      <w:r w:rsidR="00E069D1" w:rsidRPr="00E069D1">
        <w:rPr>
          <w:rFonts w:hint="eastAsia"/>
        </w:rPr>
        <w:t>June</w:t>
      </w:r>
      <w:r w:rsidR="00E069D1">
        <w:rPr>
          <w:rFonts w:hint="eastAsia"/>
        </w:rPr>
        <w:t xml:space="preserve"> 30</w:t>
      </w:r>
      <w:r w:rsidR="00E069D1">
        <w:t>, 2018</w:t>
      </w:r>
    </w:p>
    <w:p w:rsidR="00382469" w:rsidRDefault="00B9624C">
      <w:pPr>
        <w:pStyle w:val="dAbstract"/>
      </w:pPr>
      <w:r>
        <w:t xml:space="preserve">Subject: </w:t>
      </w:r>
      <w:r w:rsidR="00B87352">
        <w:rPr>
          <w:rFonts w:eastAsiaTheme="minorEastAsia" w:hint="eastAsia"/>
        </w:rPr>
        <w:t>EOS</w:t>
      </w:r>
      <w:r w:rsidR="00970DFF">
        <w:rPr>
          <w:rFonts w:hint="eastAsia"/>
        </w:rPr>
        <w:t xml:space="preserve"> Announcement for </w:t>
      </w:r>
      <w:r w:rsidR="00756CAA">
        <w:rPr>
          <w:rFonts w:hint="eastAsia"/>
        </w:rPr>
        <w:t>Huawei</w:t>
      </w:r>
      <w:r w:rsidR="00970DFF">
        <w:rPr>
          <w:rFonts w:hint="eastAsia"/>
        </w:rPr>
        <w:t xml:space="preserve"> </w:t>
      </w:r>
      <w:r w:rsidR="008F6387" w:rsidRPr="008F6387">
        <w:t>eSpace NVR6008</w:t>
      </w:r>
      <w:r w:rsidR="006A6AD7">
        <w:t xml:space="preserve"> Product</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8F6387" w:rsidRPr="008F6387">
        <w:t>eSpace NVR6008</w:t>
      </w:r>
      <w:r w:rsidR="00970DFF">
        <w:rPr>
          <w:rFonts w:hint="eastAsia"/>
        </w:rPr>
        <w:t>.</w:t>
      </w:r>
      <w:r w:rsidR="00F34AA5">
        <w:t xml:space="preserve"> </w:t>
      </w:r>
      <w:r>
        <w:t>Hopefully this information can give you a reference on making future network development plans.</w:t>
      </w:r>
    </w:p>
    <w:p w:rsidR="00B97038" w:rsidRPr="00B97038" w:rsidRDefault="009546A6">
      <w:pPr>
        <w:pStyle w:val="dText"/>
      </w:pPr>
      <w:r>
        <w:t>The service of the</w:t>
      </w:r>
      <w:r w:rsidR="00E9105B">
        <w:t xml:space="preserve"> </w:t>
      </w:r>
      <w:r w:rsidR="008F6387" w:rsidRPr="008F6387">
        <w:t>eSpace NVR6008</w:t>
      </w:r>
      <w:r w:rsidR="00E9105B">
        <w:rPr>
          <w:rFonts w:hint="eastAsia"/>
        </w:rPr>
        <w:t xml:space="preserve"> will be stopped from </w:t>
      </w:r>
      <w:r w:rsidR="00F34AA5">
        <w:t>December</w:t>
      </w:r>
      <w:r w:rsidR="00B47AA2" w:rsidRPr="00B47AA2">
        <w:rPr>
          <w:rFonts w:hint="eastAsia"/>
        </w:rPr>
        <w:t xml:space="preserve"> 3</w:t>
      </w:r>
      <w:r w:rsidR="00F34AA5">
        <w:t>1</w:t>
      </w:r>
      <w:r w:rsidR="00B47AA2" w:rsidRPr="00B47AA2">
        <w:rPr>
          <w:rFonts w:hint="eastAsia"/>
        </w:rPr>
        <w:t>,</w:t>
      </w:r>
      <w:r w:rsidR="00A945D9">
        <w:rPr>
          <w:rFonts w:asciiTheme="minorEastAsia" w:eastAsiaTheme="minorEastAsia" w:hAnsiTheme="minorEastAsia" w:hint="eastAsia"/>
        </w:rPr>
        <w:t xml:space="preserve"> </w:t>
      </w:r>
      <w:r w:rsidR="00B47AA2" w:rsidRPr="00B47AA2">
        <w:t>201</w:t>
      </w:r>
      <w:r w:rsidR="00F34AA5">
        <w:t>8</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8F6387" w:rsidRPr="008F6387">
        <w:t>eSpace NVR6008</w:t>
      </w:r>
      <w:r w:rsidR="00E9105B">
        <w:rPr>
          <w:rFonts w:hint="eastAsia"/>
        </w:rPr>
        <w:t xml:space="preserve">(including the service hotline). However, during the period of one year from the day </w:t>
      </w:r>
      <w:r w:rsidR="00F34AA5">
        <w:t>December</w:t>
      </w:r>
      <w:r w:rsidR="00F34AA5" w:rsidRPr="00B47AA2">
        <w:rPr>
          <w:rFonts w:hint="eastAsia"/>
        </w:rPr>
        <w:t xml:space="preserve"> 3</w:t>
      </w:r>
      <w:r w:rsidR="00F34AA5">
        <w:t>1</w:t>
      </w:r>
      <w:r w:rsidR="00F34AA5" w:rsidRPr="00B47AA2">
        <w:rPr>
          <w:rFonts w:hint="eastAsia"/>
        </w:rPr>
        <w:t>,</w:t>
      </w:r>
      <w:r w:rsidR="00F34AA5">
        <w:rPr>
          <w:rFonts w:asciiTheme="minorEastAsia" w:eastAsiaTheme="minorEastAsia" w:hAnsiTheme="minorEastAsia" w:hint="eastAsia"/>
        </w:rPr>
        <w:t xml:space="preserve"> </w:t>
      </w:r>
      <w:r w:rsidR="00F34AA5" w:rsidRPr="00B47AA2">
        <w:t>201</w:t>
      </w:r>
      <w:r w:rsidR="00F34AA5">
        <w:t>8</w:t>
      </w:r>
      <w:r w:rsidR="00E9105B">
        <w:t>,   you may visit http://support.</w:t>
      </w:r>
      <w:r w:rsidR="00756CAA">
        <w:t>Huawei</w:t>
      </w:r>
      <w:r w:rsidR="00E9105B">
        <w:t xml:space="preserve">.com to search or download the FAQ and resolved problem cases related to </w:t>
      </w:r>
      <w:r w:rsidR="008F6387" w:rsidRPr="008F6387">
        <w:t>eSpace NVR6008</w:t>
      </w:r>
      <w:r w:rsidR="00E9105B">
        <w:t xml:space="preserve">. </w:t>
      </w:r>
    </w:p>
    <w:p w:rsidR="00382469" w:rsidRDefault="00B9624C">
      <w:pPr>
        <w:pStyle w:val="dText"/>
      </w:pPr>
      <w:r>
        <w:rPr>
          <w:rFonts w:hint="eastAsia"/>
        </w:rPr>
        <w:t xml:space="preserve">Table1 </w:t>
      </w:r>
      <w:r>
        <w:t>describes the end of life milestones, definitions, and dates for</w:t>
      </w:r>
      <w:r w:rsidR="00CD1790">
        <w:t xml:space="preserve"> </w:t>
      </w:r>
      <w:r w:rsidR="008F6387" w:rsidRPr="008F6387">
        <w:t>eSpace NVR6008</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8F6387" w:rsidRPr="008F6387">
        <w:t>eSpace NVR6008</w:t>
      </w:r>
    </w:p>
    <w:tbl>
      <w:tblPr>
        <w:tblW w:w="8364" w:type="dxa"/>
        <w:tblInd w:w="68" w:type="dxa"/>
        <w:tblCellMar>
          <w:top w:w="15" w:type="dxa"/>
          <w:left w:w="15" w:type="dxa"/>
          <w:bottom w:w="15" w:type="dxa"/>
          <w:right w:w="15" w:type="dxa"/>
        </w:tblCellMar>
        <w:tblLook w:val="04A0" w:firstRow="1" w:lastRow="0" w:firstColumn="1" w:lastColumn="0" w:noHBand="0" w:noVBand="1"/>
      </w:tblPr>
      <w:tblGrid>
        <w:gridCol w:w="1560"/>
        <w:gridCol w:w="4677"/>
        <w:gridCol w:w="2127"/>
      </w:tblGrid>
      <w:tr w:rsidR="00382469" w:rsidTr="001C1EE3">
        <w:tc>
          <w:tcPr>
            <w:tcW w:w="156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B87352" w:rsidTr="001C1EE3">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B87352" w:rsidRDefault="00B87352">
            <w:pPr>
              <w:pStyle w:val="dText"/>
            </w:pPr>
            <w:bookmarkStart w:id="1" w:name="_GoBack"/>
            <w:bookmarkEnd w:id="1"/>
            <w:r>
              <w:t>EOS</w:t>
            </w:r>
          </w:p>
        </w:tc>
        <w:tc>
          <w:tcPr>
            <w:tcW w:w="4677" w:type="dxa"/>
            <w:tcBorders>
              <w:top w:val="single" w:sz="6" w:space="0" w:color="5F5F5F"/>
              <w:left w:val="single" w:sz="6" w:space="0" w:color="5F5F5F"/>
              <w:bottom w:val="single" w:sz="6" w:space="0" w:color="5F5F5F"/>
              <w:right w:val="single" w:sz="6" w:space="0" w:color="5F5F5F"/>
            </w:tcBorders>
          </w:tcPr>
          <w:p w:rsidR="00B87352" w:rsidRDefault="00B87352">
            <w:pPr>
              <w:pStyle w:val="dText"/>
            </w:pPr>
            <w:r w:rsidRPr="006527CE">
              <w:t>End of Service &amp; Support. It refers to the last date of the service. After the EOS date, Huawei does not provide any service for the product.</w:t>
            </w:r>
          </w:p>
        </w:tc>
        <w:tc>
          <w:tcPr>
            <w:tcW w:w="2127" w:type="dxa"/>
            <w:tcBorders>
              <w:top w:val="single" w:sz="6" w:space="0" w:color="5F5F5F"/>
              <w:left w:val="single" w:sz="6" w:space="0" w:color="5F5F5F"/>
              <w:bottom w:val="single" w:sz="6" w:space="0" w:color="5F5F5F"/>
              <w:right w:val="single" w:sz="6" w:space="0" w:color="5F5F5F"/>
            </w:tcBorders>
          </w:tcPr>
          <w:p w:rsidR="00B87352" w:rsidRDefault="00B87352" w:rsidP="00B35FE1">
            <w:pPr>
              <w:pStyle w:val="dText"/>
            </w:pPr>
            <w:r>
              <w:t>December</w:t>
            </w:r>
            <w:r w:rsidRPr="00B47AA2">
              <w:rPr>
                <w:rFonts w:hint="eastAsia"/>
              </w:rPr>
              <w:t xml:space="preserve"> 3</w:t>
            </w:r>
            <w:r>
              <w:t>1</w:t>
            </w:r>
            <w:r w:rsidRPr="00B47AA2">
              <w:rPr>
                <w:rFonts w:hint="eastAsia"/>
              </w:rPr>
              <w:t>,</w:t>
            </w:r>
            <w:r>
              <w:rPr>
                <w:rFonts w:asciiTheme="minorEastAsia" w:eastAsiaTheme="minorEastAsia" w:hAnsiTheme="minorEastAsia" w:hint="eastAsia"/>
              </w:rPr>
              <w:t xml:space="preserve"> </w:t>
            </w:r>
            <w:r w:rsidRPr="00B47AA2">
              <w:t>201</w:t>
            </w:r>
            <w:r>
              <w:t>8</w:t>
            </w:r>
          </w:p>
        </w:tc>
      </w:tr>
    </w:tbl>
    <w:p w:rsidR="00382469" w:rsidRDefault="00756CAA">
      <w:pPr>
        <w:pStyle w:val="dText"/>
      </w:pPr>
      <w:r>
        <w:t>Huawei</w:t>
      </w:r>
      <w:r w:rsidR="00B9624C">
        <w:t xml:space="preserve"> suggests that you use </w:t>
      </w:r>
      <w:r>
        <w:t xml:space="preserve">new </w:t>
      </w:r>
      <w:r w:rsidR="00F34AA5">
        <w:t>product</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F34AA5">
        <w:t>it</w:t>
      </w:r>
      <w:r w:rsidR="00B9624C">
        <w:t xml:space="preserve">. We will continue to provide high-level services for your new </w:t>
      </w:r>
      <w:r w:rsidR="00F34AA5">
        <w:t>product.</w:t>
      </w:r>
    </w:p>
    <w:p w:rsidR="00382469" w:rsidRDefault="00B9624C" w:rsidP="00D368DB">
      <w:pPr>
        <w:pStyle w:val="dTitle2"/>
        <w:outlineLvl w:val="0"/>
      </w:pPr>
      <w:r>
        <w:rPr>
          <w:rFonts w:hint="eastAsia"/>
        </w:rPr>
        <w:t xml:space="preserve">Table2 </w:t>
      </w:r>
      <w:r>
        <w:t xml:space="preserve">Replacement </w:t>
      </w:r>
    </w:p>
    <w:tbl>
      <w:tblPr>
        <w:tblW w:w="8222" w:type="dxa"/>
        <w:tblInd w:w="68" w:type="dxa"/>
        <w:tblCellMar>
          <w:top w:w="15" w:type="dxa"/>
          <w:left w:w="15" w:type="dxa"/>
          <w:bottom w:w="15" w:type="dxa"/>
          <w:right w:w="15" w:type="dxa"/>
        </w:tblCellMar>
        <w:tblLook w:val="04A0" w:firstRow="1" w:lastRow="0" w:firstColumn="1" w:lastColumn="0" w:noHBand="0" w:noVBand="1"/>
      </w:tblPr>
      <w:tblGrid>
        <w:gridCol w:w="4536"/>
        <w:gridCol w:w="3686"/>
      </w:tblGrid>
      <w:tr w:rsidR="00382469" w:rsidTr="001C1EE3">
        <w:tc>
          <w:tcPr>
            <w:tcW w:w="4536"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1C1EE3">
        <w:tc>
          <w:tcPr>
            <w:tcW w:w="4536"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8F6387" w:rsidP="00571BCD">
            <w:pPr>
              <w:pStyle w:val="dText"/>
            </w:pPr>
            <w:r w:rsidRPr="008F6387">
              <w:t>eSpace NVR6008</w:t>
            </w:r>
          </w:p>
        </w:tc>
        <w:tc>
          <w:tcPr>
            <w:tcW w:w="3686" w:type="dxa"/>
            <w:tcBorders>
              <w:top w:val="single" w:sz="6" w:space="0" w:color="5F5F5F"/>
              <w:left w:val="single" w:sz="6" w:space="0" w:color="5F5F5F"/>
              <w:bottom w:val="single" w:sz="6" w:space="0" w:color="5F5F5F"/>
              <w:right w:val="single" w:sz="6" w:space="0" w:color="5F5F5F"/>
            </w:tcBorders>
          </w:tcPr>
          <w:p w:rsidR="00382469" w:rsidRPr="00BA75CD" w:rsidRDefault="00BA75CD" w:rsidP="00E069D1">
            <w:pPr>
              <w:pStyle w:val="dText"/>
              <w:rPr>
                <w:rFonts w:eastAsiaTheme="minorEastAsia"/>
              </w:rPr>
            </w:pPr>
            <w:r>
              <w:rPr>
                <w:rFonts w:eastAsiaTheme="minorEastAsia" w:hint="eastAsia"/>
              </w:rPr>
              <w:t>VCN</w:t>
            </w:r>
            <w:r>
              <w:rPr>
                <w:rFonts w:eastAsiaTheme="minorEastAsia"/>
              </w:rPr>
              <w:t>540</w:t>
            </w:r>
          </w:p>
        </w:tc>
      </w:tr>
    </w:tbl>
    <w:p w:rsidR="00382469" w:rsidRDefault="00B9624C">
      <w:pPr>
        <w:pStyle w:val="dText"/>
        <w:rPr>
          <w:rFonts w:eastAsiaTheme="minorEastAsia"/>
        </w:rPr>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B87352" w:rsidRPr="003A2633" w:rsidRDefault="00B87352" w:rsidP="003C601D">
      <w:pPr>
        <w:pStyle w:val="dText"/>
        <w:rPr>
          <w:rFonts w:eastAsiaTheme="minorEastAsia"/>
        </w:rPr>
      </w:pPr>
      <w:r>
        <w:lastRenderedPageBreak/>
        <w:t>For more information about the Huawei lifecycle strategy, please go to http://www.huawei.com/en/products-lifecycle</w:t>
      </w: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E069D1">
      <w:pPr>
        <w:pStyle w:val="dSigner"/>
      </w:pPr>
      <w:r w:rsidRPr="00E069D1">
        <w:rPr>
          <w:rFonts w:hint="eastAsia"/>
        </w:rPr>
        <w:t>June</w:t>
      </w:r>
      <w:r>
        <w:t xml:space="preserve"> 30, 2018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52" w:rsidRDefault="00D35852">
      <w:r>
        <w:separator/>
      </w:r>
    </w:p>
  </w:endnote>
  <w:endnote w:type="continuationSeparator" w:id="0">
    <w:p w:rsidR="00D35852" w:rsidRDefault="00D3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52" w:rsidRDefault="00D35852">
      <w:r>
        <w:separator/>
      </w:r>
    </w:p>
  </w:footnote>
  <w:footnote w:type="continuationSeparator" w:id="0">
    <w:p w:rsidR="00D35852" w:rsidRDefault="00D35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D0463"/>
    <w:rsid w:val="000F08BE"/>
    <w:rsid w:val="001060A3"/>
    <w:rsid w:val="00116C76"/>
    <w:rsid w:val="00157687"/>
    <w:rsid w:val="00186F39"/>
    <w:rsid w:val="001C1A9A"/>
    <w:rsid w:val="001C1EE3"/>
    <w:rsid w:val="001E2FCE"/>
    <w:rsid w:val="001F6B12"/>
    <w:rsid w:val="002043C9"/>
    <w:rsid w:val="00255D89"/>
    <w:rsid w:val="00261430"/>
    <w:rsid w:val="002669F6"/>
    <w:rsid w:val="00283B12"/>
    <w:rsid w:val="002B332A"/>
    <w:rsid w:val="002C4CC1"/>
    <w:rsid w:val="002D3556"/>
    <w:rsid w:val="002F7F99"/>
    <w:rsid w:val="00301B9A"/>
    <w:rsid w:val="00320155"/>
    <w:rsid w:val="00334A7E"/>
    <w:rsid w:val="0036199C"/>
    <w:rsid w:val="00382469"/>
    <w:rsid w:val="003A407F"/>
    <w:rsid w:val="003C601D"/>
    <w:rsid w:val="004015F2"/>
    <w:rsid w:val="004074F5"/>
    <w:rsid w:val="00415FAD"/>
    <w:rsid w:val="00446D6C"/>
    <w:rsid w:val="004811A4"/>
    <w:rsid w:val="00485052"/>
    <w:rsid w:val="004945EE"/>
    <w:rsid w:val="004C6AC3"/>
    <w:rsid w:val="0050106E"/>
    <w:rsid w:val="00526C10"/>
    <w:rsid w:val="005321BC"/>
    <w:rsid w:val="00546049"/>
    <w:rsid w:val="00564949"/>
    <w:rsid w:val="00571BCD"/>
    <w:rsid w:val="0057384B"/>
    <w:rsid w:val="005A1034"/>
    <w:rsid w:val="005B4E6B"/>
    <w:rsid w:val="005D5B68"/>
    <w:rsid w:val="00600447"/>
    <w:rsid w:val="00604DDB"/>
    <w:rsid w:val="00612134"/>
    <w:rsid w:val="006315A2"/>
    <w:rsid w:val="006523DC"/>
    <w:rsid w:val="006527CE"/>
    <w:rsid w:val="0066326F"/>
    <w:rsid w:val="00676A22"/>
    <w:rsid w:val="006A08DD"/>
    <w:rsid w:val="006A6AD7"/>
    <w:rsid w:val="006D3F01"/>
    <w:rsid w:val="006E473E"/>
    <w:rsid w:val="00727403"/>
    <w:rsid w:val="00747228"/>
    <w:rsid w:val="00756CAA"/>
    <w:rsid w:val="007966FE"/>
    <w:rsid w:val="007C3D57"/>
    <w:rsid w:val="007C551D"/>
    <w:rsid w:val="00840B4E"/>
    <w:rsid w:val="0085652D"/>
    <w:rsid w:val="008642FC"/>
    <w:rsid w:val="00885545"/>
    <w:rsid w:val="0089342D"/>
    <w:rsid w:val="008C7ACD"/>
    <w:rsid w:val="008D3D3A"/>
    <w:rsid w:val="008F6387"/>
    <w:rsid w:val="00924CB7"/>
    <w:rsid w:val="00946A28"/>
    <w:rsid w:val="009546A6"/>
    <w:rsid w:val="00962BA4"/>
    <w:rsid w:val="00966D0D"/>
    <w:rsid w:val="00970DFF"/>
    <w:rsid w:val="0097658F"/>
    <w:rsid w:val="009A522D"/>
    <w:rsid w:val="009A6CFD"/>
    <w:rsid w:val="009F4F74"/>
    <w:rsid w:val="00A364C6"/>
    <w:rsid w:val="00A73D75"/>
    <w:rsid w:val="00A76128"/>
    <w:rsid w:val="00A945D9"/>
    <w:rsid w:val="00AB42DC"/>
    <w:rsid w:val="00AB5006"/>
    <w:rsid w:val="00AD4560"/>
    <w:rsid w:val="00AE0B99"/>
    <w:rsid w:val="00B26FD9"/>
    <w:rsid w:val="00B35FE1"/>
    <w:rsid w:val="00B47AA2"/>
    <w:rsid w:val="00B6022E"/>
    <w:rsid w:val="00B736BD"/>
    <w:rsid w:val="00B87352"/>
    <w:rsid w:val="00B92177"/>
    <w:rsid w:val="00B93518"/>
    <w:rsid w:val="00B9624C"/>
    <w:rsid w:val="00B97038"/>
    <w:rsid w:val="00BA75CD"/>
    <w:rsid w:val="00BE1FBA"/>
    <w:rsid w:val="00C009BD"/>
    <w:rsid w:val="00C1644F"/>
    <w:rsid w:val="00C22394"/>
    <w:rsid w:val="00C57113"/>
    <w:rsid w:val="00CA3D17"/>
    <w:rsid w:val="00CB0425"/>
    <w:rsid w:val="00CC2334"/>
    <w:rsid w:val="00CD1790"/>
    <w:rsid w:val="00CE49DD"/>
    <w:rsid w:val="00D03AD9"/>
    <w:rsid w:val="00D15829"/>
    <w:rsid w:val="00D16BF2"/>
    <w:rsid w:val="00D35852"/>
    <w:rsid w:val="00D368DB"/>
    <w:rsid w:val="00D45882"/>
    <w:rsid w:val="00D7482A"/>
    <w:rsid w:val="00D77F6B"/>
    <w:rsid w:val="00D87F97"/>
    <w:rsid w:val="00D907B3"/>
    <w:rsid w:val="00DA0FEB"/>
    <w:rsid w:val="00DA4AA6"/>
    <w:rsid w:val="00DC4969"/>
    <w:rsid w:val="00E05569"/>
    <w:rsid w:val="00E069D1"/>
    <w:rsid w:val="00E876ED"/>
    <w:rsid w:val="00E9105B"/>
    <w:rsid w:val="00EB65A3"/>
    <w:rsid w:val="00EF5454"/>
    <w:rsid w:val="00F05DD3"/>
    <w:rsid w:val="00F24866"/>
    <w:rsid w:val="00F34AA5"/>
    <w:rsid w:val="00FA6316"/>
    <w:rsid w:val="00FC0A7E"/>
    <w:rsid w:val="00FD010E"/>
    <w:rsid w:val="00FD5973"/>
    <w:rsid w:val="00FE7319"/>
    <w:rsid w:val="00FF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6E5B91-4A4E-4C1D-8753-C1A02EC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1646</Characters>
  <Application>Microsoft Office Word</Application>
  <DocSecurity>0</DocSecurity>
  <Lines>13</Lines>
  <Paragraphs>3</Paragraphs>
  <ScaleCrop>false</ScaleCrop>
  <Company>Huawei Technologies Co.,Ltd.</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shenghua</cp:lastModifiedBy>
  <cp:revision>5</cp:revision>
  <dcterms:created xsi:type="dcterms:W3CDTF">2018-06-01T06:16:00Z</dcterms:created>
  <dcterms:modified xsi:type="dcterms:W3CDTF">2018-06-26T07:02:00Z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(3)uV/b9o9O0e7D/b8aTRkZ/a8HcE287b2HoAgcjPz7piKxAN4v78sZod9zgrG/Tr79+abej7hv
XMQlXeIWY2GGNKezpUq5MZ1ol4LyIe43+fgZr8tUQQJQdMY7cPKg3r7dTJHf5K6htcG1aWp0
uUKBxSkhRbSDmkRuNiKDXmqq7jRWUJP6Ls0e/t/sIIAglpjbCW8MMFVOQenO735OjZ2TkJDH
Mqa84tQriOKTySjTAG</vt:lpwstr>
  </property>
  <property fmtid="{D5CDD505-2E9C-101B-9397-08002B2CF9AE}" pid="11" name="_2015_ms_pID_7253431">
    <vt:lpwstr>/Uraw9hgUkt9h1gLLtEkdCzTbsZx/OtJQ8EVDRgVSPvXL0baec25uo
+/6vGj1+0JEt/cdrVPHgkigq2fxYlITIgtNOeBvfd4IiIJeZNHjPCU9ItLhrJQt82IvrFoby
WvbgE+butwqU6tlDDu1kFCh10NqqUdH9PrFE0ROLPH/D14b5e/xyL3b3QajlJTeHCutf9nPJ
iD9NVt6cyxQIMcCvL46ZB1RhkAFozKuINlil</vt:lpwstr>
  </property>
  <property fmtid="{D5CDD505-2E9C-101B-9397-08002B2CF9AE}" pid="12" name="_2015_ms_pID_7253432">
    <vt:lpwstr>9ysdwCOuwVJKI6D5BXgI/AM=</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1529995965</vt:lpwstr>
  </property>
</Properties>
</file>