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08" w:rsidRPr="00385A08" w:rsidRDefault="00385A08" w:rsidP="00385A08">
      <w:pPr>
        <w:widowControl/>
        <w:autoSpaceDE/>
        <w:autoSpaceDN/>
        <w:adjustRightInd/>
        <w:spacing w:before="312" w:after="312"/>
        <w:jc w:val="center"/>
        <w:rPr>
          <w:rFonts w:ascii="Arial" w:hAnsi="Arial" w:cs="Arial"/>
          <w:snapToGrid/>
        </w:rPr>
      </w:pPr>
      <w:r>
        <w:rPr>
          <w:rFonts w:ascii="Arial" w:hAnsi="Arial" w:cs="Arial" w:hint="eastAsia"/>
          <w:b/>
          <w:bCs/>
          <w:color w:val="000000"/>
          <w:sz w:val="44"/>
          <w:szCs w:val="44"/>
        </w:rPr>
        <w:t>华为</w:t>
      </w:r>
      <w:r w:rsidRPr="00385A08">
        <w:rPr>
          <w:rFonts w:ascii="Arial" w:hAnsi="Arial" w:cs="Arial"/>
          <w:b/>
          <w:bCs/>
          <w:color w:val="000000"/>
          <w:sz w:val="44"/>
          <w:szCs w:val="44"/>
        </w:rPr>
        <w:t>IPC5601-P</w:t>
      </w:r>
      <w:r w:rsidRPr="00385A08">
        <w:rPr>
          <w:rFonts w:ascii="Arial" w:hAnsi="Arial" w:cs="Arial" w:hint="eastAsia"/>
          <w:b/>
          <w:bCs/>
          <w:color w:val="000000"/>
          <w:sz w:val="44"/>
          <w:szCs w:val="44"/>
        </w:rPr>
        <w:t>、</w:t>
      </w:r>
      <w:r w:rsidRPr="00385A08">
        <w:rPr>
          <w:rFonts w:ascii="Arial" w:hAnsi="Arial" w:cs="Arial"/>
          <w:b/>
          <w:bCs/>
          <w:color w:val="000000"/>
          <w:sz w:val="44"/>
          <w:szCs w:val="44"/>
        </w:rPr>
        <w:t>IPC2601-P</w:t>
      </w:r>
      <w:r w:rsidR="00997CF1">
        <w:rPr>
          <w:rFonts w:ascii="黑体" w:eastAsia="黑体" w:hAnsi="黑体" w:cs="Arial" w:hint="eastAsia"/>
          <w:b/>
          <w:bCs/>
          <w:snapToGrid/>
          <w:color w:val="000000"/>
          <w:sz w:val="44"/>
          <w:szCs w:val="44"/>
        </w:rPr>
        <w:t>产品生命周期里程碑</w:t>
      </w:r>
      <w:r w:rsidR="00997CF1">
        <w:rPr>
          <w:rFonts w:ascii="黑体" w:eastAsia="黑体" w:hAnsi="黑体" w:cs="Arial" w:hint="eastAsia"/>
          <w:b/>
          <w:bCs/>
          <w:color w:val="000000"/>
          <w:sz w:val="44"/>
          <w:szCs w:val="44"/>
        </w:rPr>
        <w:t>公告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尊敬的客户：</w:t>
      </w:r>
    </w:p>
    <w:p w:rsid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为了更好地协助您应对市场变化和技术发展创新的挑战，华为特将网络摄像机IPC5601-P、IPC2601-P关键生命周期里程碑时间向您知会，希望此信息能在您制定未来网络发展计划时提供参考。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从201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4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01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07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日起，网络摄像机IPC5601-P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正式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停止销售；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201</w:t>
      </w:r>
      <w:r w:rsidR="00055319" w:rsidRPr="00385A08">
        <w:rPr>
          <w:rFonts w:ascii="宋体" w:hAnsi="宋体" w:cs="宋体" w:hint="eastAsia"/>
          <w:snapToGrid/>
          <w:color w:val="000000"/>
          <w:sz w:val="24"/>
          <w:szCs w:val="24"/>
        </w:rPr>
        <w:t>4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09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30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日起，网络摄像机IPC2601-P</w:t>
      </w:r>
      <w:r w:rsidR="00055319" w:rsidRPr="00385A08">
        <w:rPr>
          <w:rFonts w:ascii="宋体" w:hAnsi="宋体" w:cs="宋体" w:hint="eastAsia"/>
          <w:snapToGrid/>
          <w:color w:val="000000"/>
          <w:sz w:val="24"/>
          <w:szCs w:val="24"/>
        </w:rPr>
        <w:t>正式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停止销售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。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在该日期之后，不再接受新局点订单及扩容性订单。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从201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6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12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30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日起，网络摄像机IPC5601-P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正式停止服务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；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201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7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09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30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日起，网络摄像机IPC2601-P</w:t>
      </w:r>
      <w:r w:rsidR="00055319" w:rsidRPr="00385A08">
        <w:rPr>
          <w:rFonts w:ascii="宋体" w:hAnsi="宋体" w:cs="宋体" w:hint="eastAsia"/>
          <w:snapToGrid/>
          <w:color w:val="000000"/>
          <w:sz w:val="24"/>
          <w:szCs w:val="24"/>
        </w:rPr>
        <w:t>正式</w:t>
      </w:r>
      <w:r w:rsidR="00055319" w:rsidRPr="00385A08">
        <w:rPr>
          <w:rFonts w:ascii="宋体" w:hAnsi="宋体" w:cs="宋体"/>
          <w:snapToGrid/>
          <w:color w:val="000000"/>
          <w:sz w:val="24"/>
          <w:szCs w:val="24"/>
        </w:rPr>
        <w:t>停止销售</w:t>
      </w:r>
      <w:r w:rsidR="00055319">
        <w:rPr>
          <w:rFonts w:ascii="宋体" w:hAnsi="宋体" w:cs="宋体" w:hint="eastAsia"/>
          <w:snapToGrid/>
          <w:color w:val="000000"/>
          <w:sz w:val="24"/>
          <w:szCs w:val="24"/>
        </w:rPr>
        <w:t>。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。在该日期之后，不再提供有关该产品的任何服务（包括服务热线电话）。同时，从停止服务之日起持续一年的时间里，您可以访问华为技术支持网站查询，查询或下载该产品相关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FAQ</w:t>
      </w: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和已知问题解决案例。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表1描述了</w:t>
      </w:r>
      <w:bookmarkStart w:id="0" w:name="OLE_LINK2"/>
      <w:bookmarkEnd w:id="0"/>
      <w:r w:rsidRPr="00385A08">
        <w:rPr>
          <w:rFonts w:ascii="宋体" w:hAnsi="宋体" w:cs="宋体"/>
          <w:snapToGrid/>
          <w:color w:val="000000"/>
          <w:sz w:val="24"/>
          <w:szCs w:val="24"/>
        </w:rPr>
        <w:t>网络摄像机IPC5601-P、IPC2601-P产品生命周期里程碑、定义及终止日期。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表</w:t>
      </w:r>
      <w:r w:rsidRPr="00385A08">
        <w:rPr>
          <w:snapToGrid/>
          <w:color w:val="000000"/>
          <w:sz w:val="24"/>
          <w:szCs w:val="24"/>
        </w:rPr>
        <w:t>1</w:t>
      </w:r>
      <w:r>
        <w:rPr>
          <w:rFonts w:hint="eastAsia"/>
          <w:snapToGrid/>
          <w:color w:val="000000"/>
          <w:sz w:val="24"/>
          <w:szCs w:val="24"/>
        </w:rPr>
        <w:t xml:space="preserve"> 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网络摄像机</w:t>
      </w:r>
      <w:r w:rsidRPr="00385A08">
        <w:rPr>
          <w:snapToGrid/>
          <w:color w:val="000000"/>
          <w:sz w:val="24"/>
          <w:szCs w:val="24"/>
        </w:rPr>
        <w:t>IPC5601-P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85A08">
        <w:rPr>
          <w:snapToGrid/>
          <w:color w:val="000000"/>
          <w:sz w:val="24"/>
          <w:szCs w:val="24"/>
        </w:rPr>
        <w:t>IPC2601-P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产品生命周期里程碑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60"/>
        <w:gridCol w:w="2693"/>
        <w:gridCol w:w="3118"/>
      </w:tblGrid>
      <w:tr w:rsidR="00385A08" w:rsidRPr="00385A08" w:rsidTr="00385A08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EOM/终止销售日期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EOS/终止服务日期</w:t>
            </w:r>
          </w:p>
        </w:tc>
      </w:tr>
      <w:tr w:rsidR="00385A08" w:rsidRPr="00385A08" w:rsidTr="00385A08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停止接单日期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此日期后停止提供服务</w:t>
            </w:r>
          </w:p>
        </w:tc>
      </w:tr>
      <w:tr w:rsidR="00385A08" w:rsidRPr="00385A08" w:rsidTr="00385A0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IPC5601-P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2014/01/07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2016/12/30</w:t>
            </w:r>
          </w:p>
        </w:tc>
      </w:tr>
      <w:tr w:rsidR="00385A08" w:rsidRPr="00385A08" w:rsidTr="00385A0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IPC2601-P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2014/09/30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2017/09/30</w:t>
            </w:r>
          </w:p>
        </w:tc>
      </w:tr>
    </w:tbl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lastRenderedPageBreak/>
        <w:t>EOM/终止销售日期之后，不再接受新局点订单及扩容性订单。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对这些停止销售产品，均提供了有相似特性和能力的产品替代。建议您在后续项目使用新的华为视频监控产品，从而我们能够继续为您提供高水平的服务。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随附的是这些停止销售产品的替代产品：</w:t>
      </w:r>
    </w:p>
    <w:tbl>
      <w:tblPr>
        <w:tblpPr w:leftFromText="180" w:rightFromText="180" w:vertAnchor="text"/>
        <w:tblW w:w="9649" w:type="dxa"/>
        <w:tblCellMar>
          <w:left w:w="0" w:type="dxa"/>
          <w:right w:w="0" w:type="dxa"/>
        </w:tblCellMar>
        <w:tblLook w:val="04A0"/>
      </w:tblPr>
      <w:tblGrid>
        <w:gridCol w:w="3979"/>
        <w:gridCol w:w="5670"/>
      </w:tblGrid>
      <w:tr w:rsidR="00385A08" w:rsidRPr="00385A08" w:rsidTr="00385A08">
        <w:trPr>
          <w:trHeight w:val="47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停产产品型号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替代产品型号</w:t>
            </w:r>
          </w:p>
        </w:tc>
      </w:tr>
      <w:tr w:rsidR="00385A08" w:rsidRPr="00385A08" w:rsidTr="00385A08">
        <w:trPr>
          <w:trHeight w:val="47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snapToGrid/>
                <w:color w:val="000000"/>
                <w:sz w:val="24"/>
                <w:szCs w:val="24"/>
              </w:rPr>
              <w:t>IPC5601-P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snapToGrid/>
                <w:color w:val="000000"/>
                <w:sz w:val="24"/>
                <w:szCs w:val="24"/>
              </w:rPr>
              <w:t>IPC6122-P</w:t>
            </w: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、</w:t>
            </w:r>
            <w:r w:rsidRPr="00385A08">
              <w:rPr>
                <w:snapToGrid/>
                <w:color w:val="000000"/>
                <w:sz w:val="24"/>
                <w:szCs w:val="24"/>
              </w:rPr>
              <w:t>IPC6122-D</w:t>
            </w:r>
          </w:p>
        </w:tc>
      </w:tr>
      <w:tr w:rsidR="00385A08" w:rsidRPr="00385A08" w:rsidTr="00385A08">
        <w:trPr>
          <w:trHeight w:val="42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snapToGrid/>
                <w:color w:val="000000"/>
                <w:sz w:val="24"/>
                <w:szCs w:val="24"/>
              </w:rPr>
              <w:t>IPC2601-P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A08" w:rsidRPr="00385A08" w:rsidRDefault="00385A08" w:rsidP="00385A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85A08">
              <w:rPr>
                <w:snapToGrid/>
                <w:color w:val="000000"/>
                <w:sz w:val="24"/>
                <w:szCs w:val="24"/>
              </w:rPr>
              <w:t>IPC6112-P</w:t>
            </w:r>
            <w:r w:rsidRPr="00385A08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、</w:t>
            </w:r>
            <w:r w:rsidRPr="00385A08">
              <w:rPr>
                <w:snapToGrid/>
                <w:color w:val="000000"/>
                <w:sz w:val="24"/>
                <w:szCs w:val="24"/>
              </w:rPr>
              <w:t>IPC6112-D</w:t>
            </w:r>
          </w:p>
        </w:tc>
      </w:tr>
    </w:tbl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20"/>
        <w:rPr>
          <w:rFonts w:ascii="宋体" w:hAnsi="宋体" w:cs="宋体"/>
          <w:snapToGrid/>
          <w:sz w:val="24"/>
          <w:szCs w:val="24"/>
        </w:rPr>
      </w:pP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华为公司希望此通知有助于您提前规划未来的网络，本措施不会影响业已存在的服务关系与服务质量，同时建议您使用新的产品，从而继续为您提供其他优质产品与服务。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85A08">
        <w:rPr>
          <w:rFonts w:ascii="宋体" w:hAnsi="宋体" w:cs="宋体" w:hint="eastAsia"/>
          <w:snapToGrid/>
          <w:color w:val="000000"/>
          <w:sz w:val="24"/>
          <w:szCs w:val="24"/>
        </w:rPr>
        <w:t>有任何问题请及时告知为您服务的销售代表。如需了解更多华为生命周期策略，请访问</w:t>
      </w:r>
      <w:bookmarkStart w:id="1" w:name="OLE_LINK4"/>
      <w:r w:rsidRPr="00385A08">
        <w:rPr>
          <w:rFonts w:ascii="宋体" w:hAnsi="宋体" w:cs="宋体"/>
          <w:snapToGrid/>
          <w:color w:val="000000"/>
          <w:sz w:val="24"/>
          <w:szCs w:val="24"/>
        </w:rPr>
        <w:t>http://support.huawei.com/enterprise/news</w:t>
      </w:r>
      <w:bookmarkEnd w:id="1"/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宋体" w:hAnsi="宋体" w:cs="宋体"/>
          <w:snapToGrid/>
          <w:sz w:val="24"/>
          <w:szCs w:val="24"/>
        </w:rPr>
      </w:pP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华为技术有限公司</w:t>
      </w:r>
    </w:p>
    <w:p w:rsidR="00385A08" w:rsidRPr="00385A08" w:rsidRDefault="00385A08" w:rsidP="00385A08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385A08">
        <w:rPr>
          <w:rFonts w:ascii="宋体" w:hAnsi="宋体" w:cs="宋体"/>
          <w:snapToGrid/>
          <w:color w:val="000000"/>
          <w:sz w:val="24"/>
          <w:szCs w:val="24"/>
        </w:rPr>
        <w:t>二</w:t>
      </w:r>
      <w:r w:rsidRPr="00385A08">
        <w:rPr>
          <w:snapToGrid/>
          <w:color w:val="000000"/>
          <w:sz w:val="24"/>
          <w:szCs w:val="24"/>
        </w:rPr>
        <w:t>○</w:t>
      </w:r>
      <w:r w:rsidRPr="00385A08">
        <w:rPr>
          <w:rFonts w:ascii="宋体" w:hAnsi="宋体" w:cs="宋体"/>
          <w:snapToGrid/>
          <w:color w:val="000000"/>
          <w:sz w:val="24"/>
          <w:szCs w:val="24"/>
        </w:rPr>
        <w:t>一四年一月七日</w:t>
      </w:r>
    </w:p>
    <w:p w:rsidR="006C48D6" w:rsidRPr="00385A08" w:rsidRDefault="006C48D6"/>
    <w:sectPr w:rsidR="006C48D6" w:rsidRPr="00385A08" w:rsidSect="006C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9E" w:rsidRDefault="00EB029E">
      <w:r>
        <w:separator/>
      </w:r>
    </w:p>
  </w:endnote>
  <w:endnote w:type="continuationSeparator" w:id="0">
    <w:p w:rsidR="00EB029E" w:rsidRDefault="00EB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D6" w:rsidRDefault="006C48D6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6C48D6">
      <w:tc>
        <w:tcPr>
          <w:tcW w:w="1760" w:type="pct"/>
        </w:tcPr>
        <w:p w:rsidR="006C48D6" w:rsidRDefault="00914ADE">
          <w:pPr>
            <w:pStyle w:val="aa"/>
            <w:ind w:firstLine="360"/>
          </w:pPr>
          <w:fldSimple w:instr=" TIME \@ &quot;yyyy-M-d&quot; ">
            <w:r w:rsidR="00055319">
              <w:rPr>
                <w:noProof/>
              </w:rPr>
              <w:t>2018-3-19</w:t>
            </w:r>
          </w:fldSimple>
        </w:p>
      </w:tc>
      <w:tc>
        <w:tcPr>
          <w:tcW w:w="1714" w:type="pct"/>
        </w:tcPr>
        <w:p w:rsidR="006C48D6" w:rsidRDefault="000C036D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6C48D6" w:rsidRDefault="000C036D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055319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055319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</w:p>
      </w:tc>
    </w:tr>
  </w:tbl>
  <w:p w:rsidR="006C48D6" w:rsidRDefault="006C48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D6" w:rsidRDefault="006C48D6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9E" w:rsidRDefault="00EB029E">
      <w:r>
        <w:separator/>
      </w:r>
    </w:p>
  </w:footnote>
  <w:footnote w:type="continuationSeparator" w:id="0">
    <w:p w:rsidR="00EB029E" w:rsidRDefault="00EB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D6" w:rsidRDefault="006C48D6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6C48D6">
      <w:trPr>
        <w:cantSplit/>
        <w:trHeight w:hRule="exact" w:val="782"/>
      </w:trPr>
      <w:tc>
        <w:tcPr>
          <w:tcW w:w="500" w:type="pct"/>
        </w:tcPr>
        <w:p w:rsidR="006C48D6" w:rsidRDefault="000C036D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48D6" w:rsidRDefault="006C48D6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6C48D6" w:rsidRDefault="000C036D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6C48D6" w:rsidRDefault="000C036D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6C48D6" w:rsidRDefault="006C48D6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D6" w:rsidRDefault="006C48D6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8D6"/>
    <w:rsid w:val="00055319"/>
    <w:rsid w:val="000C036D"/>
    <w:rsid w:val="00330929"/>
    <w:rsid w:val="00385A08"/>
    <w:rsid w:val="006C48D6"/>
    <w:rsid w:val="00742BAC"/>
    <w:rsid w:val="00914ADE"/>
    <w:rsid w:val="00957FE8"/>
    <w:rsid w:val="00997CF1"/>
    <w:rsid w:val="00B42D34"/>
    <w:rsid w:val="00EB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C48D6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6C48D6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6C48D6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6C48D6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6C48D6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6C48D6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6C48D6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6C48D6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C48D6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6C48D6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6C48D6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6C48D6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6C48D6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6C48D6"/>
  </w:style>
  <w:style w:type="paragraph" w:customStyle="1" w:styleId="ad">
    <w:name w:val="注示头"/>
    <w:basedOn w:val="a1"/>
    <w:rsid w:val="006C48D6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6C48D6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6C48D6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6C48D6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6C48D6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6C48D6"/>
  </w:style>
  <w:style w:type="paragraph" w:styleId="af3">
    <w:name w:val="Balloon Text"/>
    <w:basedOn w:val="a1"/>
    <w:link w:val="Char"/>
    <w:rsid w:val="006C48D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6C48D6"/>
    <w:rPr>
      <w:snapToGrid w:val="0"/>
      <w:sz w:val="18"/>
      <w:szCs w:val="18"/>
    </w:rPr>
  </w:style>
  <w:style w:type="paragraph" w:customStyle="1" w:styleId="af4">
    <w:name w:val="a"/>
    <w:basedOn w:val="a1"/>
    <w:rsid w:val="00385A0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defaulttext">
    <w:name w:val="defaulttext"/>
    <w:basedOn w:val="a1"/>
    <w:rsid w:val="00385A0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3A06-D987-46E4-AE1E-FAF4EC3C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143</Words>
  <Characters>819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shenghua</dc:creator>
  <cp:keywords/>
  <dc:description/>
  <cp:lastModifiedBy>s00373462</cp:lastModifiedBy>
  <cp:revision>10</cp:revision>
  <dcterms:created xsi:type="dcterms:W3CDTF">2010-06-21T04:30:00Z</dcterms:created>
  <dcterms:modified xsi:type="dcterms:W3CDTF">2018-03-19T09:33:00Z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(2)Du8LWlTk7/6N95oQuZXSvQfaXbMb2bhRH7iAnVl3fZhFGNZpEboLqo6xWfyu2IwFwg67qltM
EKMMpPGV+hbeErkjuct/laXzhOKEMY+IHFC0jtdjkYqmCe40UHPDSCVFIu35aqVwyPuaO0vt
ZWPXRwklwLgjcLL8PayTGRrdbpFQbLEysDKiz2hVujfBeGZ0eKc0s+NwLzZ/JW2UG22kjY1N
h98vJ8GIFyZDBEfT1I</vt:lpwstr>
  </property>
  <property fmtid="{D5CDD505-2E9C-101B-9397-08002B2CF9AE}" pid="7" name="_2015_ms_pID_7253431">
    <vt:lpwstr>zekFJSe1dIYCAKLVxje+Y9YUlA3K9xKnN1nt4mS9exjAGyQ4R4WjKM
YXV3+bmsaHw2CapnMidEB0rLEadY7xKjEKkQ5eP/ULZl/h7qlmh3ZD2jw+VZhqYD1bWsXy9c
bcwPz05H0UUQHE0afq/HVQttdeWcrJo7YrRuumo3CqVXFjezxdQsrM59GaXFsrAyE84=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1521442482</vt:lpwstr>
  </property>
</Properties>
</file>