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E3E" w:rsidRDefault="00035E3E" w:rsidP="00035E3E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035E3E">
        <w:rPr>
          <w:rFonts w:asciiTheme="minorEastAsia" w:eastAsiaTheme="minorEastAsia" w:hAnsiTheme="minorEastAsia" w:hint="eastAsia"/>
          <w:b/>
          <w:sz w:val="36"/>
          <w:szCs w:val="36"/>
        </w:rPr>
        <w:t>产</w:t>
      </w:r>
      <w:r w:rsidRPr="00035E3E">
        <w:rPr>
          <w:rFonts w:asciiTheme="minorEastAsia" w:eastAsiaTheme="minorEastAsia" w:hAnsiTheme="minorEastAsia"/>
          <w:b/>
          <w:sz w:val="36"/>
          <w:szCs w:val="36"/>
        </w:rPr>
        <w:t>品</w:t>
      </w:r>
      <w:r w:rsidRPr="00035E3E">
        <w:rPr>
          <w:rFonts w:asciiTheme="minorEastAsia" w:eastAsiaTheme="minorEastAsia" w:hAnsiTheme="minorEastAsia" w:hint="eastAsia"/>
          <w:b/>
          <w:sz w:val="36"/>
          <w:szCs w:val="36"/>
        </w:rPr>
        <w:t>型号和描述变更</w:t>
      </w:r>
    </w:p>
    <w:p w:rsidR="00035E3E" w:rsidRPr="00035E3E" w:rsidRDefault="00035E3E" w:rsidP="00035E3E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</w:p>
    <w:p w:rsidR="00035E3E" w:rsidRPr="00035E3E" w:rsidRDefault="00035E3E" w:rsidP="00035E3E">
      <w:pPr>
        <w:pStyle w:val="af4"/>
        <w:ind w:leftChars="-236" w:hangingChars="188" w:hanging="566"/>
        <w:jc w:val="left"/>
        <w:rPr>
          <w:rFonts w:asciiTheme="minorEastAsia" w:eastAsiaTheme="minorEastAsia" w:hAnsiTheme="minorEastAsia"/>
          <w:sz w:val="30"/>
          <w:szCs w:val="30"/>
        </w:rPr>
      </w:pPr>
      <w:r w:rsidRPr="00035E3E">
        <w:rPr>
          <w:rFonts w:asciiTheme="minorEastAsia" w:eastAsiaTheme="minorEastAsia" w:hAnsiTheme="minorEastAsia" w:hint="eastAsia"/>
          <w:sz w:val="30"/>
          <w:szCs w:val="30"/>
        </w:rPr>
        <w:t>1、产品型号和描述均有更改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17"/>
        <w:gridCol w:w="1833"/>
        <w:gridCol w:w="1744"/>
        <w:gridCol w:w="2509"/>
        <w:gridCol w:w="2395"/>
      </w:tblGrid>
      <w:tr w:rsidR="00035E3E" w:rsidRPr="00A73130" w:rsidTr="00035E3E">
        <w:trPr>
          <w:trHeight w:val="240"/>
        </w:trPr>
        <w:tc>
          <w:tcPr>
            <w:tcW w:w="1017" w:type="dxa"/>
            <w:shd w:val="clear" w:color="auto" w:fill="D9D9D9" w:themeFill="background1" w:themeFillShade="D9"/>
            <w:vAlign w:val="center"/>
            <w:hideMark/>
          </w:tcPr>
          <w:p w:rsidR="00035E3E" w:rsidRPr="00A73130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编码</w:t>
            </w:r>
          </w:p>
        </w:tc>
        <w:tc>
          <w:tcPr>
            <w:tcW w:w="1833" w:type="dxa"/>
            <w:shd w:val="clear" w:color="auto" w:fill="D9D9D9" w:themeFill="background1" w:themeFillShade="D9"/>
            <w:hideMark/>
          </w:tcPr>
          <w:p w:rsidR="00035E3E" w:rsidRPr="00EE1A8C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老型号</w:t>
            </w:r>
          </w:p>
        </w:tc>
        <w:tc>
          <w:tcPr>
            <w:tcW w:w="1744" w:type="dxa"/>
            <w:shd w:val="clear" w:color="auto" w:fill="D9D9D9" w:themeFill="background1" w:themeFillShade="D9"/>
            <w:hideMark/>
          </w:tcPr>
          <w:p w:rsidR="00035E3E" w:rsidRPr="00EE1A8C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EE1A8C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新</w:t>
            </w: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型号</w:t>
            </w:r>
          </w:p>
        </w:tc>
        <w:tc>
          <w:tcPr>
            <w:tcW w:w="2509" w:type="dxa"/>
            <w:shd w:val="clear" w:color="auto" w:fill="D9D9D9" w:themeFill="background1" w:themeFillShade="D9"/>
            <w:hideMark/>
          </w:tcPr>
          <w:p w:rsidR="00035E3E" w:rsidRPr="00EE1A8C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老描述</w:t>
            </w:r>
          </w:p>
        </w:tc>
        <w:tc>
          <w:tcPr>
            <w:tcW w:w="2395" w:type="dxa"/>
            <w:shd w:val="clear" w:color="auto" w:fill="D9D9D9" w:themeFill="background1" w:themeFillShade="D9"/>
            <w:hideMark/>
          </w:tcPr>
          <w:p w:rsidR="00035E3E" w:rsidRPr="00EE1A8C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新描述</w:t>
            </w:r>
          </w:p>
        </w:tc>
      </w:tr>
      <w:tr w:rsidR="00035E3E" w:rsidRPr="00A73130" w:rsidTr="00035E3E">
        <w:trPr>
          <w:trHeight w:val="720"/>
        </w:trPr>
        <w:tc>
          <w:tcPr>
            <w:tcW w:w="1017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14130248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SS-OP-AD-LC-LC</w:t>
            </w:r>
          </w:p>
        </w:tc>
        <w:tc>
          <w:tcPr>
            <w:tcW w:w="1744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QW1P0FIBER06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适配器-LC/PC-LC/PC-2-蓝色-外壳:塑料,插芯:氧化锆-方形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光纤适配器-LC/PC-LC/PC-蓝色-外壳:塑料-套筒:氧化锆-方形</w:t>
            </w:r>
          </w:p>
        </w:tc>
      </w:tr>
      <w:tr w:rsidR="00035E3E" w:rsidRPr="00A73130" w:rsidTr="00035E3E">
        <w:trPr>
          <w:trHeight w:val="960"/>
        </w:trPr>
        <w:tc>
          <w:tcPr>
            <w:tcW w:w="1017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34060484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eSFP-1310nm-155M-2.5G-LC-SM-2k</w:t>
            </w:r>
          </w:p>
        </w:tc>
        <w:tc>
          <w:tcPr>
            <w:tcW w:w="1744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eSFP-1310nm-155M-2.5G-LC-SM-2km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低速光模块-eSFP-1310nm-155M~2.67G--10dBm--3dBm--21dBm-LC-单模-2km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光收发一体模块-eSFP-1310nm-155M~2.67G--10dBm--3dBm--21dBm-LC-单模-2km</w:t>
            </w:r>
          </w:p>
        </w:tc>
      </w:tr>
      <w:tr w:rsidR="00035E3E" w:rsidRPr="00A73130" w:rsidTr="00035E3E">
        <w:trPr>
          <w:trHeight w:val="960"/>
        </w:trPr>
        <w:tc>
          <w:tcPr>
            <w:tcW w:w="1017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25030101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P-25mm^2-Blue</w:t>
            </w:r>
          </w:p>
        </w:tc>
        <w:tc>
          <w:tcPr>
            <w:tcW w:w="1744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C1025BL00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电子电力线缆-450V/750V-60227 IEC 02(RV)-25mm^2-蓝-110A-免熏蒸包装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电子电力线缆-450V/750V-60227 IEC 02(RV)-25mm^2-蓝-110A-免熏蒸包装(每米)</w:t>
            </w:r>
          </w:p>
        </w:tc>
      </w:tr>
      <w:tr w:rsidR="00035E3E" w:rsidRPr="00A73130" w:rsidTr="00035E3E">
        <w:trPr>
          <w:trHeight w:val="960"/>
        </w:trPr>
        <w:tc>
          <w:tcPr>
            <w:tcW w:w="1017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25030432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P-25mm^2-Black</w:t>
            </w:r>
          </w:p>
        </w:tc>
        <w:tc>
          <w:tcPr>
            <w:tcW w:w="1744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C1025BK00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电子电力线缆-450V/750V-60227 IEC 02(RV)-25mm^2-黑-110A-免熏蒸包装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电子电力线缆-450V/750V-60227 IEC 02(RV)-25mm^2-黑-110A-免熏蒸包装(每米)</w:t>
            </w:r>
          </w:p>
        </w:tc>
      </w:tr>
      <w:tr w:rsidR="00035E3E" w:rsidRPr="00A73130" w:rsidTr="00035E3E">
        <w:trPr>
          <w:trHeight w:val="960"/>
        </w:trPr>
        <w:tc>
          <w:tcPr>
            <w:tcW w:w="1017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25030431</w:t>
            </w:r>
          </w:p>
        </w:tc>
        <w:tc>
          <w:tcPr>
            <w:tcW w:w="1833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P-25mm^2-Olivine</w:t>
            </w:r>
          </w:p>
        </w:tc>
        <w:tc>
          <w:tcPr>
            <w:tcW w:w="1744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C1025YG00</w:t>
            </w:r>
          </w:p>
        </w:tc>
        <w:tc>
          <w:tcPr>
            <w:tcW w:w="2509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电子电力线缆-450V/750V-60227 IEC 02(RV)-25mm^2-黄绿-110A-免熏蒸包装</w:t>
            </w:r>
          </w:p>
        </w:tc>
        <w:tc>
          <w:tcPr>
            <w:tcW w:w="2395" w:type="dxa"/>
            <w:shd w:val="clear" w:color="auto" w:fill="auto"/>
            <w:vAlign w:val="center"/>
            <w:hideMark/>
          </w:tcPr>
          <w:p w:rsidR="00035E3E" w:rsidRPr="00A73130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A73130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电子电力线缆-450V/750V-60227 IEC 02(RV)-25mm^2-黄绿-110A-免熏蒸包装(每米)</w:t>
            </w:r>
          </w:p>
        </w:tc>
      </w:tr>
    </w:tbl>
    <w:p w:rsidR="00035E3E" w:rsidRDefault="00035E3E" w:rsidP="00035E3E">
      <w:pPr>
        <w:pStyle w:val="af4"/>
        <w:ind w:leftChars="-236" w:hangingChars="188" w:hanging="566"/>
        <w:jc w:val="left"/>
        <w:rPr>
          <w:rFonts w:asciiTheme="minorEastAsia" w:eastAsiaTheme="minorEastAsia" w:hAnsiTheme="minorEastAsia"/>
          <w:sz w:val="30"/>
          <w:szCs w:val="30"/>
        </w:rPr>
      </w:pPr>
    </w:p>
    <w:p w:rsidR="00035E3E" w:rsidRPr="00035E3E" w:rsidRDefault="00035E3E" w:rsidP="00035E3E">
      <w:pPr>
        <w:pStyle w:val="af4"/>
        <w:ind w:leftChars="-236" w:hangingChars="188" w:hanging="566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2、</w:t>
      </w:r>
      <w:r w:rsidRPr="00035E3E">
        <w:rPr>
          <w:rFonts w:asciiTheme="minorEastAsia" w:eastAsiaTheme="minorEastAsia" w:hAnsiTheme="minorEastAsia" w:hint="eastAsia"/>
          <w:sz w:val="30"/>
          <w:szCs w:val="30"/>
        </w:rPr>
        <w:t xml:space="preserve"> 仅产品型号更改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2551"/>
        <w:gridCol w:w="2552"/>
        <w:gridCol w:w="3261"/>
      </w:tblGrid>
      <w:tr w:rsidR="00035E3E" w:rsidRPr="00C01928" w:rsidTr="00035E3E">
        <w:trPr>
          <w:trHeight w:val="255"/>
        </w:trPr>
        <w:tc>
          <w:tcPr>
            <w:tcW w:w="1134" w:type="dxa"/>
            <w:shd w:val="clear" w:color="auto" w:fill="D9D9D9" w:themeFill="background1" w:themeFillShade="D9"/>
            <w:hideMark/>
          </w:tcPr>
          <w:p w:rsidR="00035E3E" w:rsidRPr="00EE1A8C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编码</w:t>
            </w:r>
          </w:p>
        </w:tc>
        <w:tc>
          <w:tcPr>
            <w:tcW w:w="2551" w:type="dxa"/>
            <w:shd w:val="clear" w:color="auto" w:fill="D9D9D9" w:themeFill="background1" w:themeFillShade="D9"/>
            <w:hideMark/>
          </w:tcPr>
          <w:p w:rsidR="00035E3E" w:rsidRPr="00EE1A8C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老型号</w:t>
            </w:r>
          </w:p>
        </w:tc>
        <w:tc>
          <w:tcPr>
            <w:tcW w:w="2552" w:type="dxa"/>
            <w:shd w:val="clear" w:color="auto" w:fill="D9D9D9" w:themeFill="background1" w:themeFillShade="D9"/>
            <w:hideMark/>
          </w:tcPr>
          <w:p w:rsidR="00035E3E" w:rsidRPr="00EE1A8C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EE1A8C">
              <w:rPr>
                <w:rFonts w:asciiTheme="minorEastAsia" w:eastAsiaTheme="minorEastAsia" w:hAnsiTheme="minorEastAsia"/>
                <w:b/>
                <w:sz w:val="18"/>
                <w:szCs w:val="18"/>
              </w:rPr>
              <w:t>新</w:t>
            </w: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型号</w:t>
            </w:r>
          </w:p>
        </w:tc>
        <w:tc>
          <w:tcPr>
            <w:tcW w:w="3261" w:type="dxa"/>
            <w:shd w:val="clear" w:color="auto" w:fill="D9D9D9" w:themeFill="background1" w:themeFillShade="D9"/>
            <w:hideMark/>
          </w:tcPr>
          <w:p w:rsidR="00035E3E" w:rsidRPr="00EE1A8C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描述</w:t>
            </w:r>
          </w:p>
        </w:tc>
      </w:tr>
      <w:tr w:rsidR="00035E3E" w:rsidRPr="00C01928" w:rsidTr="00035E3E">
        <w:trPr>
          <w:trHeight w:val="585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0231G572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MIC-3G-WCDMA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SU1M0M3GWC00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3G-WCDMA业务板-含HS通用安全平台软件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0231G573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MIC-3G-CDMA2000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SU1M0M3GCD00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3G-CDMA2000业务板-含HS通用安全平台软件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0231G574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MIC-3G-TD-SCDMA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SU1M0M3GTD00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3G-TD-SCDMA业务板-含HS通用安全平台软件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0302G029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FWG1F1SA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FWGD0MF1SA00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1路同异步串口接口板-含HS通用安全</w:t>
            </w: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0302G030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MIC-ADSL2+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FWFD0MADPA00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ADSL2+ MIC接口板-含HS通用安全平台软件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0302G038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FWF1E1FE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FWFD0ME1FE00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1端口百兆以太网电接口板(RJ45)-含HS通用安全平台软件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0302G041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FWF1F1E1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FWFD0MF1E100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1端口非通道化E1接口板-含HS通用安全平台软件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0302G042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FWF1F1CE1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FWFDMF1CE100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1端口通道化E1接口板-含HS通用安全平台软件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0302G161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SU11FSHL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SU1D0MFSHL00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4路G.shdsl接口板-含HS通用安全平台软件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0302G165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SU11F2SA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SU1D0MF2SA00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2路同异步串口接口板-含HS通用安全平台软件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0302G194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SU11FSHLB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SU1DMFSHLB00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2路G.shdsl接口板-含HS通用安全平台软件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0302G195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SU11FSHLC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SU1DMFSHLC00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1路G.shdsl接口板-含HS通用安全平台软件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0302G205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MIC-5FE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SU1D0ME5FE00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5端口百兆以太网交换电接口板(RJ45)-含HS通用安全平台软件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0302G209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DMIC-8FE2GE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SU1D0E8F2G00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8FE(RJ45)+2GE(RJ45)混合接口板-含HS通用安全平台软件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0302G245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MIC-ADSL2+-M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SU1D0MADPA00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ADSL2+多PVC功能接口板-含HS通用安全平台软件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04060391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CB-EDLA75-10-E16-S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CSMBN0100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中继电缆-10.00m-75ohm-2.2mm-(SMB75直母-Ⅴ)-(SYFVZ75-1.2/0.25)-(BNC75直公-Ⅴ)-STP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0231G575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MIC-WiFi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SU1M0MAPWN00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WLAN业务板-含HS通用安全平台软件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0302G022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FIC-2FE2FEC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FWGD0F2F2C00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2FE(RJ45)+2FE(RJ45&amp;SFP)混合接口板-含HS通用安全平台软件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0302G023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FIC-2E1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FWGD0FF2E101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2端口非通道化E1接口板-含HS通用安全平台软件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0302G024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FIC-1GE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FWGD0FE1GE00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1端口千兆以太网电接口板(RJ45)-含</w:t>
            </w: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0302G062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FIC-2CE1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FWGD0FC2E100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2端口通道化E1接口板-含HS通用安全平台软件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0302G121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DFIC-18FE2SFP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SU2DFF18S200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18FE(RJ45)+2GE(SFP)混合接口板-含HS通用安全平台软件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0302G122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DFIC-16GE4SFP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SU2DFG16S400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16GE(RJ45)+4GE(SFP)混合接口板-含HS通用安全平台软件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0302G123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FIC-4GE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SU2D0FE4GE00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4GE(RJ45)电接口板-含HS通用安全平台软件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06010157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CF-512MM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NCF512M00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CompactFlash卡-CompactFlash卡-512MB-3.3V/5V-CF-I-无资料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05200052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OS-Windows 2003 Server-CH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GMWCN0300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操作系统软件-Microsoft Windows Server 2003 R2-中文版-标准版-WinSvr2003 R2 Std OEM COA Lic-10用户-32位-Win Svr 2003 R2 Std 光盘-无纸件资料-不含产品服务</w:t>
            </w:r>
          </w:p>
        </w:tc>
      </w:tr>
      <w:tr w:rsidR="00035E3E" w:rsidRPr="00C01928" w:rsidTr="00035E3E">
        <w:trPr>
          <w:trHeight w:val="1673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05200053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OS-Windows 2003 Server-EN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GMWEN0300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操作系统软件-Microsoft Windows Server 2003 R2-英文版-标准版-WinSvr2003 R2 Std OEM COA Lic-1Svr+5CAL-32位-Win Svr 2003 R2 Std 光盘-无纸件资料-不含产品服务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05210121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Microsoft SQL Server 2005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MW1G0SQL0501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数据库软件-Microsoft SQL Server 2005-中文版-标准版-10用户-for Windows-32位-SQL2005 Std OEM COA Lic-SQL2005光盘-无纸件资料-不含产品服务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82700371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ADD 1000 VPN Tunnel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FWCS01KVPN01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VPN隧道数(1000 隧道)-R-含HS通用安全平台软件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82700372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ADD 2000 VPN Tunnel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FWCS02KVPN01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VPN隧道数(2000 隧道)-R-含HS通用安全平台软件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82700373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ADD 5000 VPN Tunnel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FWCS05KVPN01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VPN隧道数(5000 隧道)-R-含HS通用安全平台软件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82700374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ADD 10000 VPN Tunnel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FWCS10KVPN01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VPN隧道数(10000 隧道)-R-含HS通用安全平台软件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82700376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ADD 10 VPN Tunnel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FWCS010VPN01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VPN隧道数(10 隧道)-R-含HS通用安全平台软件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82700377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ADD 100 VPN Tunnel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FWCS100VPN01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VPN隧道数(100 隧道)-R-含HS通用安全平台软件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8270G8EP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LIC-SSL-10-2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FWES010SSL00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SSL VPN并发用户数(10个)-含HS通用安全平台软件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8270G8PD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LIC-SSL-20-2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FWES020SSL00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SSL VPN并发用户数(20个)-含HS通用安全平台软件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8270G8PE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LIC-SSL-50-2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FWES050SSL00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SSL VPN并发用户数(50个)-含HS通用安全平台软件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8270G8PF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LIC-SSL-100-2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FWES100SSL00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SSL VPN并发用户数(100个)-含HS通用安全平台软件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8270G8PG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LIC-SSL-150-2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FWES150SSL00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SSL VPN并发用户数(150个)-含HS通用安全平台软件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8270G8PH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LIC-SSL-200-2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FWES200SSL00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SSL VPN并发用户数(200个)-含HS通用安全平台软件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8270G8PJ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LIC-SSL-500-2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FWES500SSL00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SSL VPN并发用户数(500个)-含HS通用安全平台软件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0305G06R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FWCD00MPUD01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SU9DMPUD0100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X3 主处理板(含2*CF和1*DDR DRAM)-含HS通用安全平台软件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0305G074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FWCD0LPUF40A01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FWCD0LPUND01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灵活插卡线路处理板(LPUF-40,两个子槽位) A-含HS通用安全平台软件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8270G039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SWP-LIC-VSYS-1024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SWP-E8000-LIC-VSYS-1000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虚拟防火墙数(1000 Vsys)-含HS通用安全平台软件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0305G06S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FWCD00SRUA40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EKEX8-FWCD00SRUA00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X8 40Gbps路由交换板A(含2*CF卡和1*DDR DRAM)-含HS通用安全平台软件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0305G06T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FWCD00SFU40C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EKEX8-FWCD00SFUD00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X8 40Gbps交换网单元C-含HS通用安全平台软件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0305G06U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FWCD00MPUB00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EKEX16-FWCD00MPUB00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X16 主处理板(含2*CF卡和1*DDR DRAM)-含HS通用安全平台软件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0305G06V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FWCD00SFU40B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EKEX16-FWCD00SFUG01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X16 40Gbps交换网单元B-含HS通用安全平台软件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14130249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SS-OP-AD-2LC-2LC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F00OPAD01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适配器-2LC/PC-2LC/PC-4-蓝色-外壳:塑料,插芯:氧化锆-方形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25030199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P-35mm^2-Blue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C1035BL00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 xml:space="preserve">电子电力线缆-450V/750V-60227 IEC </w:t>
            </w: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02(RV)-35mm^2-蓝-135A-免熏蒸包装(每米)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25030419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P-35mm^2-Olivine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C1035YG00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电子电力线缆-450V/750V-60227 IEC 02(RV)-35mm^2-黄绿-135A-免熏蒸包装(每米)</w:t>
            </w:r>
          </w:p>
        </w:tc>
      </w:tr>
      <w:tr w:rsidR="00035E3E" w:rsidRPr="00C01928" w:rsidTr="00035E3E">
        <w:trPr>
          <w:trHeight w:val="24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25030420</w:t>
            </w:r>
          </w:p>
        </w:tc>
        <w:tc>
          <w:tcPr>
            <w:tcW w:w="255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P-35mm^2-Black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C1035BK00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C01928" w:rsidRDefault="00035E3E" w:rsidP="00584B92">
            <w:pPr>
              <w:jc w:val="both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01928">
              <w:rPr>
                <w:rFonts w:asciiTheme="minorEastAsia" w:eastAsiaTheme="minorEastAsia" w:hAnsiTheme="minorEastAsia"/>
                <w:sz w:val="18"/>
                <w:szCs w:val="18"/>
              </w:rPr>
              <w:t>电子电力线缆-450V/750V-60227 IEC 02(RV)-35mm^2-黑-135A-免熏蒸包装(每米)</w:t>
            </w:r>
          </w:p>
        </w:tc>
      </w:tr>
    </w:tbl>
    <w:p w:rsidR="00035E3E" w:rsidRDefault="00035E3E" w:rsidP="00035E3E">
      <w:pPr>
        <w:rPr>
          <w:rFonts w:eastAsia="黑体"/>
        </w:rPr>
      </w:pPr>
    </w:p>
    <w:p w:rsidR="00035E3E" w:rsidRPr="00035E3E" w:rsidRDefault="00035E3E" w:rsidP="00035E3E">
      <w:pPr>
        <w:pStyle w:val="af4"/>
        <w:ind w:leftChars="-236" w:hangingChars="188" w:hanging="566"/>
        <w:jc w:val="left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3、</w:t>
      </w:r>
      <w:r w:rsidRPr="00035E3E">
        <w:rPr>
          <w:rFonts w:asciiTheme="minorEastAsia" w:eastAsiaTheme="minorEastAsia" w:hAnsiTheme="minorEastAsia" w:hint="eastAsia"/>
          <w:sz w:val="30"/>
          <w:szCs w:val="30"/>
        </w:rPr>
        <w:t>仅产品描述更改</w:t>
      </w:r>
    </w:p>
    <w:tbl>
      <w:tblPr>
        <w:tblW w:w="94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8"/>
        <w:gridCol w:w="2576"/>
        <w:gridCol w:w="2693"/>
        <w:gridCol w:w="3261"/>
      </w:tblGrid>
      <w:tr w:rsidR="00035E3E" w:rsidRPr="00255427" w:rsidTr="00035E3E">
        <w:trPr>
          <w:trHeight w:val="255"/>
        </w:trPr>
        <w:tc>
          <w:tcPr>
            <w:tcW w:w="968" w:type="dxa"/>
            <w:shd w:val="clear" w:color="auto" w:fill="D9D9D9" w:themeFill="background1" w:themeFillShade="D9"/>
            <w:hideMark/>
          </w:tcPr>
          <w:p w:rsidR="00035E3E" w:rsidRPr="00255427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编码</w:t>
            </w:r>
          </w:p>
        </w:tc>
        <w:tc>
          <w:tcPr>
            <w:tcW w:w="2576" w:type="dxa"/>
            <w:shd w:val="clear" w:color="auto" w:fill="D9D9D9" w:themeFill="background1" w:themeFillShade="D9"/>
            <w:hideMark/>
          </w:tcPr>
          <w:p w:rsidR="00035E3E" w:rsidRPr="00255427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型号</w:t>
            </w:r>
          </w:p>
        </w:tc>
        <w:tc>
          <w:tcPr>
            <w:tcW w:w="2693" w:type="dxa"/>
            <w:shd w:val="clear" w:color="auto" w:fill="D9D9D9" w:themeFill="background1" w:themeFillShade="D9"/>
            <w:hideMark/>
          </w:tcPr>
          <w:p w:rsidR="00035E3E" w:rsidRPr="00255427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老描述</w:t>
            </w:r>
          </w:p>
        </w:tc>
        <w:tc>
          <w:tcPr>
            <w:tcW w:w="3261" w:type="dxa"/>
            <w:shd w:val="clear" w:color="auto" w:fill="D9D9D9" w:themeFill="background1" w:themeFillShade="D9"/>
            <w:hideMark/>
          </w:tcPr>
          <w:p w:rsidR="00035E3E" w:rsidRPr="00255427" w:rsidRDefault="00035E3E" w:rsidP="00584B92">
            <w:pPr>
              <w:jc w:val="center"/>
              <w:rPr>
                <w:rFonts w:asciiTheme="minorEastAsia" w:eastAsiaTheme="minorEastAsia" w:hAnsiTheme="minorEastAsia"/>
                <w:b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 w:hint="eastAsia"/>
                <w:b/>
                <w:sz w:val="18"/>
                <w:szCs w:val="18"/>
              </w:rPr>
              <w:t>新描述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0235G372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USG2100-SU0Z21UHB-USG2130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 交流主机(1FE WAN电+8FE LAN电,1MIC,2G SD卡,512M内存,1AC电源)-含HS通用安全平台软件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0235G60W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 交流主机(1FE WAN电+8FE LAN电,1MIC,2G SD卡,512M内存,1AC电源)-含HS通用安全平台软件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0405G026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CAB-ANTENNA-6M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外购电缆-射频跳线-6m-(TNC50直公反极性)-(LMR400FR 7.24/2.74黑)-(TNC50直母反极性)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外购电缆-射频跳线-6m-(TNC50 直公反极性)-LSZH-(TNC50 直母反极性)-(LMR400FR 7.24/2.74黑)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0405G027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CAB-ANTENNA-2M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外购电缆-射频跳线-2m-(TNC50直公反极性)-(LMR400FR 7.24/2.74黑)-(TNC50直母反极性)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外购电缆-射频跳线-2m-(TNC50 直公反极性)-LSZH-(TNC50 直母反极性)-(LMR400FR 7.24/2.74黑)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0235G408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USG2210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USG2210 交流主机(2GE Combo,2FIC+4MIC,2G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0235G6AX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USG2210-02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USG2210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USG2210 交流主机(2GE Combo,2FIC+4MIC,2G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0412G001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CAB-8E1-75ohm-3M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中继电缆-负45度-3m-75ohm-8E1-2.2mm-(D44公-I)-(2*SYFVZ75-1.2/0.25*8-I)-(16*BNC75直公-</w:t>
            </w:r>
            <w:r w:rsidRPr="00255427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Ⅴ</w:t>
            </w: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中继电缆-负45度-3m-75ohm-8E1-2.2mm-(D44公-I)-(2*SYFVZ75-1.2/0.25*8-I)-(16*BNC75直公-V)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14130197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SS-OP-LC-FC-S-10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光跳线-FC/PC-LC/PC-单模-G.652D-2mm-10m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跳纤-FC/PC-LC/PC-单模-G.652D-2mm-10m-PVC-黄色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14130199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SS-OP-D-LC-S-10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光跳线-LC/PC-LC/PC-单模-G.652D-2mm-10m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跳纤-LC/PC-LC/PC-单模-G.652D-2mm-10m-PVC-黄色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14130221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SS-OP-LC-FC-M-10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光跳线-FC/PC-LC/PC-多模-A1B-2mm-10m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跳纤-FC/PC-LC/PC-多模-A1b-2mm-10m-PVC-橙色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14130222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SS-OP-D-LC-M-10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光跳线-LC/PC-LC/PC-多模-A1B-2mm-10m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跳纤-LC/PC-LC/PC-多模-A1b-2mm-10m-PVC-橙色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14130251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SS-OP-D-LC-S-20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光跳线-LC/PC-LC/PC-单模-G.652D-2mm-20m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跳纤-LC/PC-LC/PC-单模-G.652-2mm-20m-PVC-黄色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14130279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SS-OP-LC-SC-M-20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光纤-LC/PC-SC/PC-多模-20m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跳纤-LC/PC-SC/PC-多模-A1b-2mm-20m-PVC-橙色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14130280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SS-OP-LC-SC-S-20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光跳线-LC/PC-SC/PC-单模-G.652D-2mm-20m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跳纤-LC/PC-SC/PC-单模-G.652-2mm-20m-PVC-黄色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14130295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SS-OP-D-LC-M-20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光跳线-LC/PC-LC/PC-多模-A1B-2mm-20m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跳纤-LC/PC-LC/PC-多模-A1b-2mm-20m-PVC-橙色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14130296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SS-OP-D-LC-M-5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光跳线-LC/PC-LC/PC-多模-A1b-2mm-5m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跳纤-LC/PC-LC/PC-多模-A1b-2mm-5m-PVC-橙色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14130360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SS-OP-D-LC-S-6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光跳线-LC/PC-LC/PC-单模-G.652D-2mm-6m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跳纤-LC/PC-LC/PC-单模-G.652D-2mm-6m-PVC-黄色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34060276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eSFP-FE-LX-SM1310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低速光模块-eSFP-1310nm-STM1--15dBm--8dBm--31dBm-LC-单模-15km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光收发一体模块-eSFP-1310nm-STM1--15dBm--8dBm--31dBm-LC-单模-15km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34060282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eSFP-FE-LH80-SM1550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低速光模块-eSFP-1550nm-STM1--5dBm-0dBm--37dBm-LC-单模-80km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光收发一体模块-eSFP-1550nm-STM1--5dBm-0dBm--37dBm-LC-单模-80km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34060286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eSFP-850nm-1000Base-Sx/FC200 MM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低速光模块-eSFP-850nm-2.125Gb/s(多速率)--9.5dBm--2.5dBm--17dBm-LC-多模-0.5km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光收发一体模块-eSFP-850nm-2.125Gb/s(多速率)--9.5dBm--2.5dBm--17dBm-LC-多模-0.5km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34060360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eSFP-1550nm-1000Base-Zx/FC100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低速光模块-eSFP-1550nm-1.25Gb/s--2dBm-5dBm--23dBm-LC-单模-80km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光收发一体模块-eSFP-1550nm-1.25Gb/s--2dBm-5dBm--23dBm-LC-单模-80km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34060473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eSFP-1310nm-1000Base-Lx SM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低速光模块-eSFP-1310nm-1.25Gb/s--9dBm--3dBm--20dBm-LC-单模-10km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光收发一体模块-eSFP-1310nm-1.25Gb/s--9dBm--3dBm--20dBm-LC-单模-10km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9809G004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SU1XFX86HS02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安全产品-USG2200-SU11X86HS02-ESP-E 增强服务平台企业版-X86主板-CPUT7500-2GB内存-160GB企业级硬盘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增强服务平台企业版-X86主板-CPUT7500-2GB内存-160GB企业级硬盘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9809G005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SU1XFX86HS01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安全产品-USG2200-SU11X86HS01-ESP-C 增强服务平台-X86主板-CPUT7500-2GB内存-160GB通用硬盘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增强服务平台-X86主板-CPUT7500-2GB内存-160GB通用硬盘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0235G374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USG2100-SU0Z23UHB-USG2160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USG2160 交流主机-含HS通用安</w:t>
            </w: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USG2160 交流主机(1FE WAN电+8FE LAN</w:t>
            </w: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电,2MIC,2G SD卡,512M内存,1AC电源)-含HS通用安全平台软件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0235G60Y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USG2160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USG2160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USG2160 交流主机(1FE WAN电+8FE LAN电,2MIC,2G SD卡,512M内存,1AC电源)-含HS通用安全平台软件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0235G409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USG2220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USG2220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USG2220 交流主机(2GE Combo,2FIC+4MIC,2G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0235G6AY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USG2220-02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USG2220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USG2220 交流主机(2GE Combo,2FIC+4MIC,2G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0235G411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 交流主机(2GE Combo,2FIC+4MIC,2G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0235G412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USG2250-DC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 直流主机-含HS通用安全平台软件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 直流主机(2GE Combo,2FIC+4MIC,2G SD卡,2G内存,1DC电源)-含HS通用安全平台软件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0235G6B1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 交流主机(2GE Combo,2FIC+4MIC,2G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0235G6B2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USG2250-DC-02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 直流主机-含HS通用安全平台软件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USG2250 直流主机(2GE Combo,2FIC+4MIC,2G SD卡,2G内存,1DC电源)-含HS通用安全平台软件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0235G410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USG2230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USG2230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USG2230 交流主机(2GE Combo,2FIC+4MIC,2G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0235G6B0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USG2230-02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USG2230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USG2230 交流主机(2GE Combo,2FIC+4MIC,2G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0235G420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 交流主机(2GE+2GE Combo,2DFIC+2FIC+4MIC,2G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0235G421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USG5120-DC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 直流主机-含HS通用安全平台软件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 直流主机(2GE+2GE Combo,2DFIC+2FIC+4MIC,2G SD卡,2G内存,1DC电源)-含HS通用安全平台软件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0235G6AF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 交流主机(2GE+2GE Combo,2DFIC+2FIC+4MIC,2G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0235G6AG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USG5120-DC-02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 直流主机-含HS通用安全平台软件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USG5120 直流主机(2GE+2GE Combo,2DFIC+2FIC+4MIC,2G SD卡,2G</w:t>
            </w: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内存,1DC电源)-含HS通用安全平台软件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0235G422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USG5150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USG5150 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USG5150 主机(4GE Combo,4DFIC+2FIC+4MIC,2G SD卡,2G内存,电源选配)-含HS通用安全平台软件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0235G6AH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USG5150-02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USG5150 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USG5150 主机(4GE Combo,4DFIC+2FIC+4MIC,2G SD卡,2G内存,电源选配)-含HS通用安全平台软件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0511G042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AF2PSM01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移动存储介质管理-含HS Secospace 终端安全管理系统软件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移动存储介质管理-含HS 终端安全管理系统软件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0235G6HQ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USG5530S-AC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USG5530S标配8GE交流主机-含HS通用安全平台软件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USG5530S交流主机(4GE电+4GE Combo,4G内存,2交流电源)-含HS通用安全平台软件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0235G6HW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USG5530S-AC-02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USG5530S标配8GE交流主机-含HS通用安全平台软件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USG5530S交流主机(4GE电+4GE Combo,4G内存,2交流电源)-含HS通用安全平台软件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34060485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eSFP-SM1310-155M~2.5G-15km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低速光模块-eSFP-1310nm-155M~2.67G--5dBm-0dBm--21dBm-LC-单模-15km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光收发一体模块-eSFP-1310nm-155M~2.67G--5dBm-0dBm--21dBm-LC-单模-15km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34060518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OSX040N00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XFP|SFP+光模块-SFP+-1550nm-9.95~11.1Gb/s--4.7dBm-4dBm--14.1dBm-LC-单模-40km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光收发一体模块-SFP+-1550nm-9.95~11.1Gb/s--4.7dBm-4dBm--14.1dBm-LC-单模-40km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0235G6HR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USG5530-AC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USG5530标配8GE交流主机-含HS通用安全平台软件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USG5530交流主机(4GE电+4GE Combo,4G内存,2交流电源)-含HS通用安全平台软件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0235G6HX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USG5530-AC-02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USG5530标配8GE交流主机-含HS通用安全平台软件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USG5530交流主机(4GE电+4GE Combo,4G内存,2交流电源)-含HS通用安全平台软件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0235G6HS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USG5550-AC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USG5550标配8GE交流主机-含HS通用安全平台软件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USG5550交流主机(4GE电+4GE Combo,4G内存,2交流电源)-含HS通用安全平台软件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0235G6HT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USG5550-DC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USG5550标配8GE直流主机-含HS通用安全平台软件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USG5550直流主机(4GE电+4GE Combo,4G内存,2直流电源)-含HS通用安全平台软件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0235G6HY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USG5550-AC-02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USG5550标配8GE交流主机-含HS通用安全平台软件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USG5550交流主机(4GE电+4GE Combo,4G内存,2交流电源)-含HS通用安全平台软件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0235G6HU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USG5560-AC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USG5560标配16GE交流主机-含HS通用安全平台软件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USG5560交流主机(4GE电+4GE Combo+8GE光,4G内存,2交流电源)-含</w:t>
            </w: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0235G6HV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USG5560-DC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USG5560标配16GE直流主机-含HS通用安全平台软件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USG5560直流主机(4GE电+4GE Combo+8GE光,4G内存,2直流电源)-含HS通用安全平台软件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0235G6J6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USG5560-AC-02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USG5560标配16GE交流主机-含HS通用安全平台软件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USG5560交流主机(4GE电+4GE Combo+8GE光,4G内存,2交流电源)-含HS通用安全平台软件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0235G6J7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USG5560-DC-02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USG5560标配16GE直流主机-含HS通用安全平台软件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USG5560直流主机(4GE电+4GE Combo+8GE光,4G内存,2直流电源)-含HS通用安全平台软件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0235G6MQ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USG5160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USG5160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USG5160 交流主机(4GE Combo,4DFIC+2FIC+4MIC,2G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0235G6MR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USG5160-02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USG5160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USG5160 交流主机(4GE Combo,4DFIC+2FIC+4MIC,2G SD卡,2G内存,1AC电源)-含HS通用安全平台软件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14130193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SS-OP-LC-SC-S-5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光跳线-LC/PC-SC/PC-单模-G.652D-2mm-5m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跳纤-LC/PC-SC/PC-单模-G.652-2mm-5m-PVC-黄色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34060313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XFP-1310-STM64/FC10G/10GbE/OTU2-10km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XFP|SFP+光模块-XFP-1310nm-9.95~10.71Gb/s--6dBm--1dBm--14.4dBm-LC-单模-10km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光收发一体模块-XFP-1310nm-9.95~10.71Gb/s--6dBm--1dBm--14.4dBm-LC-单模-10km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34060322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XFP-1550-STM64/FC10G/10GbE/OTU2-40km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XFP|SFP+光模块-XFP-1550nm-9.95Gb/s to 11.1Gb/s--1dBm-2dBm--15dBm-LC-单模-40km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光收发一体模块-XFP-1550nm-9.95Gb/s to 11.1Gb/s--1dBm-2dBm--15dBm-LC-单模-40km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34060362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XFP-850-FC10G/10GbE-0.3km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XFP|SFP+光模块-XFP-850nm-10.3Gb/s--7.3dBm--1.3dBm--7.5dBm-LC-多模-0.3km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光收发一体模块-XFP-850nm-10.3Gb/s--7.3dBm--1.3dBm--7.5dBm-LC-多模-0.3km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8270G741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FWCS10GDDD00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DDOS 检测10G性能License-含HS通用安全平台软件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DDOS检测10G性能License-含HS通用安全平台软件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8270G889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FWCS08GIPS00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IPS特性业务处理板数量-含HS通用安全平台软件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IPS 8G性能License-含HS通用安全平台软件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0235G6XB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USG9560-CHAS-DC-02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一体化直流机箱组件-14U(含两块电源滤波单元和四块直流电源)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一体化直流机箱组件-14U(含四块直流电源)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0211G05M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IG1B00N68E00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SIG9280E直流机柜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SIG9280E直流机柜-N68E-22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0231G501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IG1M00BMCM01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后台管理控制模块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后台管理控制模块-for T8000混插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34060361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XFP-1550-STM64/FC10G/10GbE/OTU2-80km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 xml:space="preserve">XFP|SFP+光模块-XFP-XFP-1550nm-9.95Gb/s to </w:t>
            </w: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11.1Gb/s-0dBm-4dBm--24dBm-LC-单模-80km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 xml:space="preserve">光收发一体模块-XFP-1550nm-9.95Gb/s to </w:t>
            </w: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11.1Gb/s-0dBm-4dBm--24dBm-LC-单模-80km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34100099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OSFPTRJ45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光有源功能模块-1000Base-T RJ45电接口 SFP模块-自协商-最大传输100m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光有源功能模块-1000Base-T -SFP模块-RJ45电接口-自协商-最大传输100m,-40~85degC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4501G000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OOS314S00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光分路器-单模-3路(每路1*4)-1310/1550nm-70:10:10:10-LC/UPC-SMF-28e-180.3*144.45*18.1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光分路器-单模-3路(每路1*4)-1310/1550nm-+/-40nm-70:10:10:10-LC/UPC-0.25mm-SMF-28e-180.3*144.45*18.1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4501G001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OOS412S00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光分路器-单模-4路(每路1*2)-1310/1550nm-80:20-LC/UPC-SMF-28e-180.3*144.45*18.1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光分路器-单模-4路(每路1*2)-1310/1550nm-+/-40nm-80:20-LC/UPC-0.25mm-SMF-28e-0.2dB.-180.3*144.45*18.1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4501G002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OOS413S00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光分路器-单模-4路(每路1*3)-1310/1550nm-70:15:15-LC/UPC-SMF-28e-180.3*144.45*18.1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光分路器-单模-4路(每路1*3)-1310/1550nm-+/-40nm-70:15:15-LC/UPC-0.25mm-SMF-28e-0.2dB.-180.3*144.45*18.1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4501G003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OOS412M00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光分路器-多模-4路(每路1*2)-850nm-50:50-LC/UPC-62.5/125um-180.3*144.45*18.1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光分路器-多模-4路(每路1*2)-850nm-+/-40nm-50:50-LC/UPC-0.25mm-62.5 /125um, 250um loose tube-0.2dB.-180.3*144.45*18.1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4501G004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OOSSMRC00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光分路器-单模/多模-机架式分光器机箱(与机架式分光器插卡配合使用)-850/1310/1550nm-482.6*209*43.6mm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光分路器-单模/多模-机架式分光器机箱(与机架式分光器插卡配合使用)-850/1310/1550nm-40nm-482.6*209*43.6mm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4501G005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OOS412S01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光分路器-单模-4路(每路1*2)-1310/1550nm-50:50-LC/UPC-SMF-28e-180.3*144.45*18.1mm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光分路器-单模-4路(每路1*2)-1310/1550nm-+/-40nm-50:50-LC/UPC-0.25mm-SMF-28e-0.2dB.-180.3*144.45*18.1mm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01070607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W04805S00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系统电源-GIE4805S-无-48V/10A电源系统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GIE4805S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0235G6AA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 交流主机(2FE WAN电+8FE LAN电,512M内存,1AC电源)-含HS通用安全平台软件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0235G6AS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 交流主机(2FE WAN电+8FE LAN电,512M内存,1AC电源)-含HS通用安全平台软件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0235G6AB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USG2110-F-W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USG2110-F-W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USG2110-F-W 交流主机(2FE WAN电+8FE LAN电,WIFI,512M内存,1AC电源)-含HS通用安全平台软件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0235G6AT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USG2110-F-W-02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USG2110-F-W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USG2110-F-W 交流主机(2FE WAN电+8FE LAN电,WIFI,512M内存,1AC电源)-含</w:t>
            </w: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lastRenderedPageBreak/>
              <w:t>0235G6AC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USG2110-A-W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USG2110-A-W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USG2110-A-W 交流主机(1FE WAN电+8FE LAN电,1ADSL,WIFI,512M内存,1AC电源)-含HS通用安全平台软件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0235G6AU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USG2110-A-W-02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USG2110-A-W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USG2110-A-W 交流主机(1FE WAN电+8FE LAN电,1ADSL,WIFI,512M内存,1AC电源)-含HS通用安全平台软件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0235G6AD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USG2110-A-GW-W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USG2110-A-GW-W 交流主机 (WCDMA)-含HS通用安全平台软件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USG2110-A-GW-W 交流主机(1FE WAN电+8FE LAN电,1ADSL,WIFI,3G-WCDMA,512M内存,1AC电源)-含HS通用安全平台软件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0235G6AV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USG2110-A-GW-W-02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USG2110-A-GW-W 交流主机(WCDMA)-含HS通用安全平台软件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USG2110-A-GW-W 交流主机(1FE WAN电+8FE LAN电,1ADSL,WIFI,3G-WCDMA,512M内存,1AC电源)-含HS通用安全平台软件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0235G6AE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USG2110-A-GW-C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USG2110-A-GW-C 交流主机 (CDMA2000)-含HS通用安全平台软件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USG2110-A-GW-C 交流主机(1FE WAN电+8FE LAN电,1ADSL,WIFI,3G-CDMA2000,512M内存,1AC电源)-含HS通用安全平台软件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0235G6AP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USG2110-A-GW-C-02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USG2110-A-GW-C 交流主机(CDMA2000)-含HS通用安全平台软件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USG2110-A-GW-C 交流主机(1FE WAN电+8FE LAN电,1ADSL,WIFI,3G-CDMA2000,512M内存,1AC电源)-含HS通用安全平台软件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0235G373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USG2100-SU0Z01WIFI-USG2130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 交流主机,802.11 a/b/g/n-含HS通用安全平台软件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USG2130W 交流主机(1FE WAN电+8FE LAN电,WIFI,1MIC,2G SD卡,512M内存,1AC电源)-含HS通用安全平台软件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0235G60X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USG2130W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 交流主机,802.11a/b/g/n-含HS通用安全平台软件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USG2130W 交流主机(1FE WAN电+8FE LAN电,WIFI,1MIC,2G SD卡,512M内存,1AC电源)-含HS通用安全平台软件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0235G375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USG2100-SU0Z02WIFI-USG2160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USG2160 交流主机,802.11a/b/g/n-含HS通用安全平台软件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USG2160W 交流主机(1FE WAN电+8FE LAN电,WIFI,2MIC,2G SD卡,512M内存,1AC电源)-含HS通用安全平台软件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0235G6A0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USG2160W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USG2160 交流主机,802.11a/b/g/n-含HS通用安全平台软件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USG2160W 交流主机(1FE WAN电+8FE LAN电,WIFI,2MIC,2G SD卡,512M内存,1AC电源)-含HS通用安全平台软件</w:t>
            </w:r>
          </w:p>
        </w:tc>
      </w:tr>
      <w:tr w:rsidR="00035E3E" w:rsidRPr="00255427" w:rsidTr="00035E3E">
        <w:trPr>
          <w:trHeight w:val="240"/>
        </w:trPr>
        <w:tc>
          <w:tcPr>
            <w:tcW w:w="968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0235G78A</w:t>
            </w:r>
          </w:p>
        </w:tc>
        <w:tc>
          <w:tcPr>
            <w:tcW w:w="2576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USG2260-02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USG2260 交流主机-含HS通用安全平台软件</w:t>
            </w:r>
          </w:p>
        </w:tc>
        <w:tc>
          <w:tcPr>
            <w:tcW w:w="3261" w:type="dxa"/>
            <w:shd w:val="clear" w:color="auto" w:fill="auto"/>
            <w:noWrap/>
            <w:vAlign w:val="center"/>
            <w:hideMark/>
          </w:tcPr>
          <w:p w:rsidR="00035E3E" w:rsidRPr="00255427" w:rsidRDefault="00035E3E" w:rsidP="00584B92">
            <w:pPr>
              <w:adjustRightInd/>
              <w:snapToGrid/>
              <w:spacing w:before="0" w:after="0" w:line="240" w:lineRule="auto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55427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USG2260 交流主机(2GE Combo,2FIC+4MIC,2G SD卡,2G内存,1AC电源)-含HS通用安全平台软件</w:t>
            </w:r>
          </w:p>
        </w:tc>
      </w:tr>
    </w:tbl>
    <w:p w:rsidR="00035E3E" w:rsidRPr="00255427" w:rsidRDefault="00035E3E" w:rsidP="00035E3E">
      <w:pPr>
        <w:rPr>
          <w:rFonts w:eastAsia="黑体"/>
        </w:rPr>
      </w:pPr>
    </w:p>
    <w:p w:rsidR="00035E3E" w:rsidRPr="00035E3E" w:rsidRDefault="00035E3E"/>
    <w:sectPr w:rsidR="00035E3E" w:rsidRPr="00035E3E" w:rsidSect="00035E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12" w:right="1274" w:bottom="1440" w:left="1800" w:header="779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789" w:rsidRDefault="00125789">
      <w:r>
        <w:separator/>
      </w:r>
    </w:p>
  </w:endnote>
  <w:endnote w:type="continuationSeparator" w:id="1">
    <w:p w:rsidR="00125789" w:rsidRDefault="001257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2C" w:rsidRDefault="006E1A2C">
    <w:pPr>
      <w:pStyle w:val="a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</w:tblBorders>
      <w:tblLook w:val="01E0"/>
    </w:tblPr>
    <w:tblGrid>
      <w:gridCol w:w="3185"/>
      <w:gridCol w:w="3102"/>
      <w:gridCol w:w="2761"/>
    </w:tblGrid>
    <w:tr w:rsidR="006E1A2C">
      <w:tc>
        <w:tcPr>
          <w:tcW w:w="1760" w:type="pct"/>
        </w:tcPr>
        <w:p w:rsidR="006E1A2C" w:rsidRDefault="00063CFF">
          <w:pPr>
            <w:pStyle w:val="aa"/>
            <w:ind w:firstLine="360"/>
          </w:pPr>
          <w:fldSimple w:instr=" TIME \@ &quot;yyyy-M-d&quot; ">
            <w:r w:rsidR="009043C8">
              <w:rPr>
                <w:noProof/>
              </w:rPr>
              <w:t>2012-9-28</w:t>
            </w:r>
          </w:fldSimple>
        </w:p>
      </w:tc>
      <w:tc>
        <w:tcPr>
          <w:tcW w:w="1714" w:type="pct"/>
        </w:tcPr>
        <w:p w:rsidR="006E1A2C" w:rsidRDefault="008A4221">
          <w:pPr>
            <w:pStyle w:val="aa"/>
          </w:pPr>
          <w:r>
            <w:rPr>
              <w:rFonts w:hint="eastAsia"/>
            </w:rPr>
            <w:t>华为保密信息</w:t>
          </w:r>
          <w:r>
            <w:rPr>
              <w:rFonts w:hint="eastAsia"/>
            </w:rPr>
            <w:t>,</w:t>
          </w:r>
          <w:r>
            <w:rPr>
              <w:rFonts w:hint="eastAsia"/>
            </w:rPr>
            <w:t>未经授权禁止扩散</w:t>
          </w:r>
        </w:p>
      </w:tc>
      <w:tc>
        <w:tcPr>
          <w:tcW w:w="1527" w:type="pct"/>
        </w:tcPr>
        <w:p w:rsidR="006E1A2C" w:rsidRDefault="008A4221">
          <w:pPr>
            <w:pStyle w:val="aa"/>
            <w:ind w:firstLine="360"/>
            <w:jc w:val="right"/>
          </w:pPr>
          <w:r>
            <w:rPr>
              <w:rFonts w:hint="eastAsia"/>
            </w:rPr>
            <w:t>第</w:t>
          </w:r>
          <w:fldSimple w:instr="PAGE">
            <w:r w:rsidR="009043C8">
              <w:rPr>
                <w:noProof/>
              </w:rPr>
              <w:t>1</w:t>
            </w:r>
          </w:fldSimple>
          <w:r>
            <w:rPr>
              <w:rFonts w:hint="eastAsia"/>
            </w:rPr>
            <w:t>页</w:t>
          </w:r>
          <w:r>
            <w:t xml:space="preserve">, </w:t>
          </w:r>
          <w:r>
            <w:rPr>
              <w:rFonts w:hint="eastAsia"/>
            </w:rPr>
            <w:t>共</w:t>
          </w:r>
          <w:fldSimple w:instr=" NUMPAGES  \* Arabic  \* MERGEFORMAT ">
            <w:r w:rsidR="009043C8">
              <w:rPr>
                <w:noProof/>
              </w:rPr>
              <w:t>11</w:t>
            </w:r>
          </w:fldSimple>
          <w:r>
            <w:rPr>
              <w:rFonts w:hint="eastAsia"/>
            </w:rPr>
            <w:t>页</w:t>
          </w:r>
        </w:p>
      </w:tc>
    </w:tr>
  </w:tbl>
  <w:p w:rsidR="006E1A2C" w:rsidRDefault="006E1A2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2C" w:rsidRDefault="006E1A2C">
    <w:pPr>
      <w:pStyle w:val="aa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789" w:rsidRDefault="00125789">
      <w:r>
        <w:separator/>
      </w:r>
    </w:p>
  </w:footnote>
  <w:footnote w:type="continuationSeparator" w:id="1">
    <w:p w:rsidR="00125789" w:rsidRDefault="001257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2C" w:rsidRDefault="006E1A2C">
    <w:pPr>
      <w:pStyle w:val="ab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4" w:space="0" w:color="auto"/>
      </w:tblBorders>
      <w:tblCellMar>
        <w:left w:w="57" w:type="dxa"/>
        <w:right w:w="57" w:type="dxa"/>
      </w:tblCellMar>
      <w:tblLook w:val="0000"/>
    </w:tblPr>
    <w:tblGrid>
      <w:gridCol w:w="895"/>
      <w:gridCol w:w="6262"/>
      <w:gridCol w:w="1789"/>
    </w:tblGrid>
    <w:tr w:rsidR="006E1A2C">
      <w:trPr>
        <w:cantSplit/>
        <w:trHeight w:hRule="exact" w:val="782"/>
      </w:trPr>
      <w:tc>
        <w:tcPr>
          <w:tcW w:w="500" w:type="pct"/>
        </w:tcPr>
        <w:p w:rsidR="006E1A2C" w:rsidRDefault="008A4221">
          <w:pPr>
            <w:pStyle w:val="a8"/>
            <w:rPr>
              <w:rFonts w:ascii="Dotum" w:eastAsia="Dotum" w:hAnsi="Dotum"/>
            </w:rPr>
          </w:pPr>
          <w:r>
            <w:rPr>
              <w:rFonts w:ascii="Dotum" w:eastAsia="Dotum" w:hAnsi="Dotum"/>
              <w:noProof/>
            </w:rPr>
            <w:drawing>
              <wp:inline distT="0" distB="0" distL="0" distR="0">
                <wp:extent cx="419100" cy="419100"/>
                <wp:effectExtent l="19050" t="0" r="0" b="0"/>
                <wp:docPr id="1" name="图片 1" descr="HW_POS_RGB_Vertica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W_POS_RGB_Vertica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419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6E1A2C" w:rsidRDefault="006E1A2C">
          <w:pPr>
            <w:rPr>
              <w:rFonts w:ascii="Dotum" w:eastAsia="Dotum" w:hAnsi="Dotum"/>
            </w:rPr>
          </w:pPr>
        </w:p>
      </w:tc>
      <w:tc>
        <w:tcPr>
          <w:tcW w:w="3500" w:type="pct"/>
          <w:vAlign w:val="bottom"/>
        </w:tcPr>
        <w:p w:rsidR="006E1A2C" w:rsidRPr="00035E3E" w:rsidRDefault="00035E3E" w:rsidP="00035E3E">
          <w:pPr>
            <w:pStyle w:val="ab"/>
            <w:ind w:firstLine="360"/>
            <w:jc w:val="center"/>
            <w:rPr>
              <w:rFonts w:asciiTheme="minorEastAsia" w:eastAsiaTheme="minorEastAsia" w:hAnsiTheme="minorEastAsia"/>
            </w:rPr>
          </w:pPr>
          <w:r w:rsidRPr="00035E3E">
            <w:rPr>
              <w:rFonts w:asciiTheme="minorEastAsia" w:eastAsiaTheme="minorEastAsia" w:hAnsiTheme="minorEastAsia" w:hint="eastAsia"/>
            </w:rPr>
            <w:t>产品</w:t>
          </w:r>
          <w:r w:rsidRPr="00035E3E">
            <w:rPr>
              <w:rFonts w:asciiTheme="minorEastAsia" w:eastAsiaTheme="minorEastAsia" w:hAnsiTheme="minorEastAsia"/>
            </w:rPr>
            <w:t>品</w:t>
          </w:r>
          <w:r w:rsidRPr="00035E3E">
            <w:rPr>
              <w:rFonts w:asciiTheme="minorEastAsia" w:eastAsiaTheme="minorEastAsia" w:hAnsiTheme="minorEastAsia" w:hint="eastAsia"/>
            </w:rPr>
            <w:t>型号和描述</w:t>
          </w:r>
          <w:r>
            <w:rPr>
              <w:rFonts w:asciiTheme="minorEastAsia" w:eastAsiaTheme="minorEastAsia" w:hAnsiTheme="minorEastAsia" w:hint="eastAsia"/>
            </w:rPr>
            <w:t>变更</w:t>
          </w:r>
        </w:p>
      </w:tc>
      <w:tc>
        <w:tcPr>
          <w:tcW w:w="1000" w:type="pct"/>
          <w:vAlign w:val="bottom"/>
        </w:tcPr>
        <w:p w:rsidR="006E1A2C" w:rsidRPr="009043C8" w:rsidRDefault="009043C8">
          <w:pPr>
            <w:pStyle w:val="ab"/>
            <w:ind w:firstLine="360"/>
            <w:rPr>
              <w:rFonts w:ascii="Dotum" w:eastAsiaTheme="minorEastAsia" w:hAnsi="Dotum"/>
            </w:rPr>
          </w:pPr>
          <w:r>
            <w:rPr>
              <w:rFonts w:ascii="Dotum" w:eastAsiaTheme="minorEastAsia" w:hAnsi="Dotum" w:hint="eastAsia"/>
            </w:rPr>
            <w:t>外部公开</w:t>
          </w:r>
        </w:p>
      </w:tc>
    </w:tr>
  </w:tbl>
  <w:p w:rsidR="006E1A2C" w:rsidRDefault="006E1A2C">
    <w:pPr>
      <w:pStyle w:val="ab"/>
      <w:rPr>
        <w:rFonts w:ascii="DotumChe" w:eastAsia="DotumChe" w:hAnsi="DotumCh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A2C" w:rsidRDefault="006E1A2C">
    <w:pPr>
      <w:pStyle w:val="ab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7723"/>
    <w:multiLevelType w:val="multilevel"/>
    <w:tmpl w:val="B3D0C4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>
    <w:nsid w:val="0B6C50F0"/>
    <w:multiLevelType w:val="multilevel"/>
    <w:tmpl w:val="149ADA52"/>
    <w:lvl w:ilvl="0">
      <w:start w:val="1"/>
      <w:numFmt w:val="upperLetter"/>
      <w:lvlText w:val="附录%1"/>
      <w:lvlJc w:val="left"/>
      <w:pPr>
        <w:tabs>
          <w:tab w:val="num" w:pos="1283"/>
        </w:tabs>
        <w:ind w:left="1283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427"/>
        </w:tabs>
        <w:ind w:left="1427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1418"/>
        </w:tabs>
        <w:ind w:left="1787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1418"/>
        </w:tabs>
        <w:ind w:left="1787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1"/>
        </w:tabs>
        <w:ind w:left="2291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2435"/>
        </w:tabs>
        <w:ind w:left="2435" w:hanging="1584"/>
      </w:pPr>
      <w:rPr>
        <w:rFonts w:hint="eastAsia"/>
      </w:rPr>
    </w:lvl>
  </w:abstractNum>
  <w:abstractNum w:abstractNumId="2">
    <w:nsid w:val="20453EF0"/>
    <w:multiLevelType w:val="multilevel"/>
    <w:tmpl w:val="F126062C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3">
    <w:nsid w:val="30C821AA"/>
    <w:multiLevelType w:val="multilevel"/>
    <w:tmpl w:val="502AD7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4">
    <w:nsid w:val="32006540"/>
    <w:multiLevelType w:val="multilevel"/>
    <w:tmpl w:val="CF207E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  <w:b w:val="0"/>
        <w:i w:val="0"/>
        <w:sz w:val="36"/>
        <w:szCs w:val="36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 w:val="0"/>
        <w:i w:val="0"/>
        <w:sz w:val="30"/>
        <w:szCs w:val="3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 w:val="0"/>
        <w:i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  <w:b w:val="0"/>
        <w:i w:val="0"/>
        <w:sz w:val="21"/>
        <w:szCs w:val="21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  <w:b w:val="0"/>
        <w:i w:val="0"/>
        <w:sz w:val="21"/>
        <w:szCs w:val="21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  <w:b w:val="0"/>
        <w:i w:val="0"/>
        <w:sz w:val="18"/>
        <w:szCs w:val="18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  <w:b w:val="0"/>
        <w:i w:val="0"/>
        <w:sz w:val="18"/>
        <w:szCs w:val="18"/>
      </w:rPr>
    </w:lvl>
  </w:abstractNum>
  <w:abstractNum w:abstractNumId="5">
    <w:nsid w:val="382B791E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28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07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585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6642"/>
        </w:tabs>
        <w:ind w:left="5102" w:hanging="1700"/>
      </w:pPr>
    </w:lvl>
  </w:abstractNum>
  <w:abstractNum w:abstractNumId="6">
    <w:nsid w:val="42FE570A"/>
    <w:multiLevelType w:val="multilevel"/>
    <w:tmpl w:val="11FEBED6"/>
    <w:lvl w:ilvl="0">
      <w:start w:val="1"/>
      <w:numFmt w:val="decimal"/>
      <w:suff w:val="nothing"/>
      <w:lvlText w:val="%1  "/>
      <w:lvlJc w:val="left"/>
      <w:pPr>
        <w:ind w:left="0" w:firstLine="0"/>
      </w:pPr>
      <w:rPr>
        <w:rFonts w:ascii="Arial" w:eastAsia="黑体" w:hAnsi="Arial" w:hint="default"/>
        <w:b w:val="0"/>
        <w:i w:val="0"/>
        <w:sz w:val="36"/>
        <w:szCs w:val="36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ascii="Arial" w:hAnsi="Arial" w:hint="default"/>
        <w:b w:val="0"/>
        <w:i w:val="0"/>
        <w:sz w:val="30"/>
        <w:szCs w:val="30"/>
      </w:rPr>
    </w:lvl>
    <w:lvl w:ilvl="2">
      <w:start w:val="1"/>
      <w:numFmt w:val="decimal"/>
      <w:suff w:val="nothing"/>
      <w:lvlText w:val="%1.%2.%3  "/>
      <w:lvlJc w:val="left"/>
      <w:pPr>
        <w:ind w:left="0" w:firstLine="0"/>
      </w:pPr>
      <w:rPr>
        <w:rFonts w:ascii="Arial" w:hAnsi="Arial" w:hint="default"/>
        <w:b w:val="0"/>
        <w:i w:val="0"/>
        <w:sz w:val="24"/>
        <w:szCs w:val="24"/>
      </w:rPr>
    </w:lvl>
    <w:lvl w:ilvl="3">
      <w:start w:val="1"/>
      <w:numFmt w:val="decimal"/>
      <w:suff w:val="nothing"/>
      <w:lvlText w:val="%1.%2.%3.%4  "/>
      <w:lvlJc w:val="left"/>
      <w:pPr>
        <w:ind w:left="0" w:firstLine="0"/>
      </w:pPr>
      <w:rPr>
        <w:rFonts w:ascii="Arial" w:hAnsi="Arial" w:hint="default"/>
        <w:b w:val="0"/>
        <w:i w:val="0"/>
        <w:sz w:val="21"/>
        <w:szCs w:val="21"/>
      </w:rPr>
    </w:lvl>
    <w:lvl w:ilvl="4">
      <w:start w:val="1"/>
      <w:numFmt w:val="decimal"/>
      <w:lvlText w:val="%5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5">
      <w:start w:val="1"/>
      <w:numFmt w:val="decimal"/>
      <w:lvlText w:val="%6)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6">
      <w:start w:val="1"/>
      <w:numFmt w:val="lowerLetter"/>
      <w:lvlText w:val="%7."/>
      <w:lvlJc w:val="left"/>
      <w:pPr>
        <w:tabs>
          <w:tab w:val="num" w:pos="1134"/>
        </w:tabs>
        <w:ind w:left="1134" w:hanging="312"/>
      </w:pPr>
      <w:rPr>
        <w:rFonts w:ascii="Arial" w:hAnsi="Arial" w:hint="default"/>
        <w:b w:val="0"/>
        <w:i w:val="0"/>
        <w:sz w:val="21"/>
        <w:szCs w:val="21"/>
      </w:rPr>
    </w:lvl>
    <w:lvl w:ilvl="7">
      <w:start w:val="1"/>
      <w:numFmt w:val="decimal"/>
      <w:lvlRestart w:val="0"/>
      <w:pStyle w:val="a"/>
      <w:suff w:val="space"/>
      <w:lvlText w:val="图%8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  <w:lvl w:ilvl="8">
      <w:start w:val="1"/>
      <w:numFmt w:val="decimal"/>
      <w:lvlRestart w:val="0"/>
      <w:pStyle w:val="a0"/>
      <w:suff w:val="space"/>
      <w:lvlText w:val="表%9"/>
      <w:lvlJc w:val="center"/>
      <w:pPr>
        <w:ind w:left="0" w:firstLine="0"/>
      </w:pPr>
      <w:rPr>
        <w:rFonts w:ascii="Arial" w:eastAsia="黑体" w:hAnsi="Arial" w:hint="default"/>
        <w:b w:val="0"/>
        <w:i w:val="0"/>
        <w:sz w:val="18"/>
        <w:szCs w:val="18"/>
      </w:rPr>
    </w:lvl>
  </w:abstractNum>
  <w:abstractNum w:abstractNumId="7">
    <w:nsid w:val="524155D8"/>
    <w:multiLevelType w:val="multilevel"/>
    <w:tmpl w:val="AA6A53E8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>
    <w:nsid w:val="63546429"/>
    <w:multiLevelType w:val="multilevel"/>
    <w:tmpl w:val="FE4653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9">
    <w:nsid w:val="72347E6A"/>
    <w:multiLevelType w:val="multilevel"/>
    <w:tmpl w:val="D95C4700"/>
    <w:lvl w:ilvl="0">
      <w:start w:val="1"/>
      <w:numFmt w:val="upperLetter"/>
      <w:lvlText w:val="附录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4">
      <w:start w:val="1"/>
      <w:numFmt w:val="decimal"/>
      <w:lvlText w:val="%5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5">
      <w:start w:val="1"/>
      <w:numFmt w:val="lowerLetter"/>
      <w:lvlText w:val="%6）"/>
      <w:lvlJc w:val="left"/>
      <w:pPr>
        <w:tabs>
          <w:tab w:val="num" w:pos="567"/>
        </w:tabs>
        <w:ind w:left="936" w:hanging="680"/>
      </w:pPr>
      <w:rPr>
        <w:rFonts w:hint="eastAsia"/>
      </w:rPr>
    </w:lvl>
    <w:lvl w:ilvl="6">
      <w:start w:val="1"/>
      <w:numFmt w:val="lowerRoman"/>
      <w:lvlText w:val="%7"/>
      <w:lvlJc w:val="left"/>
      <w:pPr>
        <w:tabs>
          <w:tab w:val="num" w:pos="567"/>
        </w:tabs>
        <w:ind w:left="936" w:hanging="6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>
    <w:nsid w:val="7E0E3B0E"/>
    <w:multiLevelType w:val="multilevel"/>
    <w:tmpl w:val="E62EF8F2"/>
    <w:lvl w:ilvl="0">
      <w:start w:val="1"/>
      <w:numFmt w:val="none"/>
      <w:lvlText w:val="附录A 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A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A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2"/>
  </w:num>
  <w:num w:numId="11">
    <w:abstractNumId w:val="2"/>
  </w:num>
  <w:num w:numId="12">
    <w:abstractNumId w:val="2"/>
  </w:num>
  <w:num w:numId="13">
    <w:abstractNumId w:val="4"/>
  </w:num>
  <w:num w:numId="14">
    <w:abstractNumId w:val="5"/>
  </w:num>
  <w:num w:numId="15">
    <w:abstractNumId w:val="0"/>
  </w:num>
  <w:num w:numId="16">
    <w:abstractNumId w:val="3"/>
  </w:num>
  <w:num w:numId="17">
    <w:abstractNumId w:val="7"/>
  </w:num>
  <w:num w:numId="18">
    <w:abstractNumId w:val="7"/>
  </w:num>
  <w:num w:numId="19">
    <w:abstractNumId w:val="7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7"/>
  </w:num>
  <w:num w:numId="25">
    <w:abstractNumId w:val="7"/>
  </w:num>
  <w:num w:numId="26">
    <w:abstractNumId w:val="10"/>
  </w:num>
  <w:num w:numId="27">
    <w:abstractNumId w:val="10"/>
  </w:num>
  <w:num w:numId="28">
    <w:abstractNumId w:val="10"/>
  </w:num>
  <w:num w:numId="29">
    <w:abstractNumId w:val="1"/>
  </w:num>
  <w:num w:numId="30">
    <w:abstractNumId w:val="7"/>
  </w:num>
  <w:num w:numId="31">
    <w:abstractNumId w:val="7"/>
  </w:num>
  <w:num w:numId="32">
    <w:abstractNumId w:val="10"/>
  </w:num>
  <w:num w:numId="33">
    <w:abstractNumId w:val="8"/>
  </w:num>
  <w:num w:numId="34">
    <w:abstractNumId w:val="8"/>
  </w:num>
  <w:num w:numId="3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2C"/>
    <w:rsid w:val="00035E3E"/>
    <w:rsid w:val="00063CFF"/>
    <w:rsid w:val="00125789"/>
    <w:rsid w:val="006E1A2C"/>
    <w:rsid w:val="008A4221"/>
    <w:rsid w:val="009043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035E3E"/>
    <w:pPr>
      <w:adjustRightInd w:val="0"/>
      <w:snapToGrid w:val="0"/>
      <w:spacing w:before="160" w:after="160" w:line="240" w:lineRule="atLeast"/>
    </w:pPr>
    <w:rPr>
      <w:rFonts w:eastAsia="Times New Roman" w:cs="Arial"/>
      <w:kern w:val="2"/>
      <w:sz w:val="24"/>
      <w:szCs w:val="24"/>
    </w:rPr>
  </w:style>
  <w:style w:type="paragraph" w:styleId="1">
    <w:name w:val="heading 1"/>
    <w:next w:val="2"/>
    <w:qFormat/>
    <w:rsid w:val="006E1A2C"/>
    <w:pPr>
      <w:keepNext/>
      <w:numPr>
        <w:numId w:val="35"/>
      </w:numPr>
      <w:spacing w:before="240" w:after="240"/>
      <w:jc w:val="both"/>
      <w:outlineLvl w:val="0"/>
    </w:pPr>
    <w:rPr>
      <w:rFonts w:ascii="Arial" w:eastAsia="黑体" w:hAnsi="Arial"/>
      <w:b/>
      <w:sz w:val="32"/>
      <w:szCs w:val="32"/>
    </w:rPr>
  </w:style>
  <w:style w:type="paragraph" w:styleId="2">
    <w:name w:val="heading 2"/>
    <w:next w:val="a1"/>
    <w:link w:val="2Char"/>
    <w:qFormat/>
    <w:rsid w:val="006E1A2C"/>
    <w:pPr>
      <w:keepNext/>
      <w:numPr>
        <w:ilvl w:val="1"/>
        <w:numId w:val="35"/>
      </w:numPr>
      <w:spacing w:before="240" w:after="240"/>
      <w:jc w:val="both"/>
      <w:outlineLvl w:val="1"/>
    </w:pPr>
    <w:rPr>
      <w:rFonts w:ascii="Arial" w:eastAsia="黑体" w:hAnsi="Arial"/>
      <w:sz w:val="24"/>
      <w:szCs w:val="24"/>
    </w:rPr>
  </w:style>
  <w:style w:type="paragraph" w:styleId="3">
    <w:name w:val="heading 3"/>
    <w:basedOn w:val="a1"/>
    <w:next w:val="a1"/>
    <w:qFormat/>
    <w:rsid w:val="006E1A2C"/>
    <w:pPr>
      <w:keepNext/>
      <w:keepLines/>
      <w:numPr>
        <w:ilvl w:val="2"/>
        <w:numId w:val="35"/>
      </w:numPr>
      <w:adjustRightInd/>
      <w:spacing w:before="260" w:after="260" w:line="416" w:lineRule="auto"/>
      <w:jc w:val="both"/>
      <w:outlineLvl w:val="2"/>
    </w:pPr>
    <w:rPr>
      <w:rFonts w:eastAsia="黑体"/>
      <w:bCs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表格题注"/>
    <w:next w:val="a1"/>
    <w:rsid w:val="006E1A2C"/>
    <w:pPr>
      <w:keepLines/>
      <w:numPr>
        <w:ilvl w:val="8"/>
        <w:numId w:val="5"/>
      </w:numPr>
      <w:spacing w:before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5">
    <w:name w:val="表格文本"/>
    <w:rsid w:val="006E1A2C"/>
    <w:pPr>
      <w:tabs>
        <w:tab w:val="decimal" w:pos="0"/>
      </w:tabs>
    </w:pPr>
    <w:rPr>
      <w:rFonts w:ascii="Arial" w:hAnsi="Arial"/>
      <w:noProof/>
      <w:sz w:val="21"/>
      <w:szCs w:val="21"/>
    </w:rPr>
  </w:style>
  <w:style w:type="paragraph" w:customStyle="1" w:styleId="a6">
    <w:name w:val="表头文本"/>
    <w:rsid w:val="006E1A2C"/>
    <w:pPr>
      <w:jc w:val="center"/>
    </w:pPr>
    <w:rPr>
      <w:rFonts w:ascii="Arial" w:hAnsi="Arial"/>
      <w:b/>
      <w:sz w:val="21"/>
      <w:szCs w:val="21"/>
    </w:rPr>
  </w:style>
  <w:style w:type="table" w:customStyle="1" w:styleId="a7">
    <w:name w:val="表样式"/>
    <w:basedOn w:val="a3"/>
    <w:rsid w:val="006E1A2C"/>
    <w:pPr>
      <w:jc w:val="both"/>
    </w:pPr>
    <w:rPr>
      <w:sz w:val="18"/>
      <w:szCs w:val="1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  <w:vAlign w:val="center"/>
    </w:tcPr>
  </w:style>
  <w:style w:type="paragraph" w:customStyle="1" w:styleId="a">
    <w:name w:val="插图题注"/>
    <w:next w:val="a1"/>
    <w:rsid w:val="006E1A2C"/>
    <w:pPr>
      <w:numPr>
        <w:ilvl w:val="7"/>
        <w:numId w:val="5"/>
      </w:numPr>
      <w:spacing w:afterLines="100"/>
      <w:ind w:left="1089" w:hanging="369"/>
      <w:jc w:val="center"/>
    </w:pPr>
    <w:rPr>
      <w:rFonts w:ascii="Arial" w:hAnsi="Arial"/>
      <w:sz w:val="18"/>
      <w:szCs w:val="18"/>
    </w:rPr>
  </w:style>
  <w:style w:type="paragraph" w:customStyle="1" w:styleId="a8">
    <w:name w:val="图样式"/>
    <w:basedOn w:val="a1"/>
    <w:rsid w:val="006E1A2C"/>
    <w:pPr>
      <w:keepNext/>
      <w:spacing w:before="80" w:after="80"/>
      <w:jc w:val="center"/>
    </w:pPr>
  </w:style>
  <w:style w:type="paragraph" w:customStyle="1" w:styleId="a9">
    <w:name w:val="文档标题"/>
    <w:basedOn w:val="a1"/>
    <w:rsid w:val="006E1A2C"/>
    <w:pPr>
      <w:tabs>
        <w:tab w:val="left" w:pos="0"/>
      </w:tabs>
      <w:spacing w:before="300" w:after="300"/>
      <w:jc w:val="center"/>
    </w:pPr>
    <w:rPr>
      <w:rFonts w:ascii="Arial" w:eastAsia="黑体" w:hAnsi="Arial"/>
      <w:sz w:val="36"/>
      <w:szCs w:val="36"/>
    </w:rPr>
  </w:style>
  <w:style w:type="paragraph" w:styleId="aa">
    <w:name w:val="footer"/>
    <w:rsid w:val="006E1A2C"/>
    <w:pPr>
      <w:tabs>
        <w:tab w:val="center" w:pos="4510"/>
        <w:tab w:val="right" w:pos="9020"/>
      </w:tabs>
    </w:pPr>
    <w:rPr>
      <w:rFonts w:ascii="Arial" w:hAnsi="Arial"/>
      <w:sz w:val="18"/>
      <w:szCs w:val="18"/>
    </w:rPr>
  </w:style>
  <w:style w:type="paragraph" w:styleId="ab">
    <w:name w:val="header"/>
    <w:rsid w:val="006E1A2C"/>
    <w:pPr>
      <w:tabs>
        <w:tab w:val="center" w:pos="4153"/>
        <w:tab w:val="right" w:pos="8306"/>
      </w:tabs>
      <w:snapToGrid w:val="0"/>
      <w:jc w:val="both"/>
    </w:pPr>
    <w:rPr>
      <w:rFonts w:ascii="Arial" w:hAnsi="Arial"/>
      <w:sz w:val="18"/>
      <w:szCs w:val="18"/>
    </w:rPr>
  </w:style>
  <w:style w:type="paragraph" w:customStyle="1" w:styleId="ac">
    <w:name w:val="正文（首行不缩进）"/>
    <w:basedOn w:val="a1"/>
    <w:rsid w:val="006E1A2C"/>
  </w:style>
  <w:style w:type="paragraph" w:customStyle="1" w:styleId="ad">
    <w:name w:val="注示头"/>
    <w:basedOn w:val="a1"/>
    <w:rsid w:val="006E1A2C"/>
    <w:pPr>
      <w:pBdr>
        <w:top w:val="single" w:sz="4" w:space="1" w:color="000000"/>
      </w:pBdr>
      <w:jc w:val="both"/>
    </w:pPr>
    <w:rPr>
      <w:rFonts w:ascii="Arial" w:eastAsia="黑体" w:hAnsi="Arial"/>
      <w:sz w:val="18"/>
    </w:rPr>
  </w:style>
  <w:style w:type="paragraph" w:customStyle="1" w:styleId="ae">
    <w:name w:val="注示文本"/>
    <w:basedOn w:val="a1"/>
    <w:rsid w:val="006E1A2C"/>
    <w:pPr>
      <w:pBdr>
        <w:bottom w:val="single" w:sz="4" w:space="1" w:color="000000"/>
      </w:pBdr>
      <w:ind w:firstLine="360"/>
      <w:jc w:val="both"/>
    </w:pPr>
    <w:rPr>
      <w:rFonts w:ascii="Arial" w:eastAsia="楷体_GB2312" w:hAnsi="Arial"/>
      <w:sz w:val="18"/>
      <w:szCs w:val="18"/>
    </w:rPr>
  </w:style>
  <w:style w:type="paragraph" w:customStyle="1" w:styleId="af">
    <w:name w:val="编写建议"/>
    <w:basedOn w:val="a1"/>
    <w:rsid w:val="006E1A2C"/>
    <w:pPr>
      <w:ind w:firstLine="420"/>
    </w:pPr>
    <w:rPr>
      <w:rFonts w:ascii="Arial" w:hAnsi="Arial"/>
      <w:i/>
      <w:color w:val="0000FF"/>
    </w:rPr>
  </w:style>
  <w:style w:type="table" w:styleId="af0">
    <w:name w:val="Table Grid"/>
    <w:basedOn w:val="a3"/>
    <w:rsid w:val="006E1A2C"/>
    <w:pPr>
      <w:widowControl w:val="0"/>
      <w:autoSpaceDE w:val="0"/>
      <w:autoSpaceDN w:val="0"/>
      <w:adjustRightInd w:val="0"/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样式一"/>
    <w:basedOn w:val="a2"/>
    <w:rsid w:val="006E1A2C"/>
    <w:rPr>
      <w:rFonts w:ascii="宋体" w:hAnsi="宋体"/>
      <w:b/>
      <w:bCs/>
      <w:color w:val="000000"/>
      <w:sz w:val="36"/>
    </w:rPr>
  </w:style>
  <w:style w:type="character" w:customStyle="1" w:styleId="af2">
    <w:name w:val="样式二"/>
    <w:basedOn w:val="af1"/>
    <w:rsid w:val="006E1A2C"/>
  </w:style>
  <w:style w:type="paragraph" w:styleId="af3">
    <w:name w:val="Balloon Text"/>
    <w:basedOn w:val="a1"/>
    <w:link w:val="Char"/>
    <w:rsid w:val="006E1A2C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2"/>
    <w:link w:val="af3"/>
    <w:rsid w:val="006E1A2C"/>
    <w:rPr>
      <w:snapToGrid w:val="0"/>
      <w:sz w:val="18"/>
      <w:szCs w:val="18"/>
    </w:rPr>
  </w:style>
  <w:style w:type="paragraph" w:customStyle="1" w:styleId="BlockLabel">
    <w:name w:val="Block Label"/>
    <w:basedOn w:val="a1"/>
    <w:next w:val="a1"/>
    <w:rsid w:val="00035E3E"/>
    <w:pPr>
      <w:keepNext/>
      <w:keepLines/>
      <w:spacing w:before="300" w:after="80"/>
      <w:outlineLvl w:val="3"/>
    </w:pPr>
    <w:rPr>
      <w:rFonts w:ascii="Book Antiqua" w:eastAsia="Arial" w:hAnsi="Book Antiqua" w:cs="Book Antiqua"/>
      <w:b/>
      <w:bCs/>
      <w:kern w:val="0"/>
      <w:sz w:val="26"/>
      <w:szCs w:val="26"/>
    </w:rPr>
  </w:style>
  <w:style w:type="paragraph" w:customStyle="1" w:styleId="FigureDescription">
    <w:name w:val="Figure Description"/>
    <w:next w:val="a1"/>
    <w:rsid w:val="00035E3E"/>
    <w:pPr>
      <w:spacing w:before="80" w:after="320" w:line="240" w:lineRule="atLeast"/>
      <w:ind w:left="1701"/>
      <w:outlineLvl w:val="6"/>
    </w:pPr>
    <w:rPr>
      <w:rFonts w:eastAsia="Arial" w:cs="Arial"/>
      <w:spacing w:val="-4"/>
      <w:kern w:val="2"/>
      <w:sz w:val="22"/>
      <w:szCs w:val="22"/>
    </w:rPr>
  </w:style>
  <w:style w:type="paragraph" w:customStyle="1" w:styleId="ItemStep">
    <w:name w:val="Item Step"/>
    <w:rsid w:val="00035E3E"/>
    <w:pPr>
      <w:tabs>
        <w:tab w:val="num" w:pos="2126"/>
      </w:tabs>
      <w:snapToGrid w:val="0"/>
      <w:spacing w:before="80" w:after="80" w:line="240" w:lineRule="atLeast"/>
      <w:ind w:left="2126" w:hanging="425"/>
      <w:jc w:val="both"/>
      <w:outlineLvl w:val="5"/>
    </w:pPr>
    <w:rPr>
      <w:rFonts w:cs="Arial"/>
      <w:sz w:val="24"/>
      <w:szCs w:val="24"/>
    </w:rPr>
  </w:style>
  <w:style w:type="paragraph" w:customStyle="1" w:styleId="Step">
    <w:name w:val="Step"/>
    <w:basedOn w:val="a1"/>
    <w:rsid w:val="00035E3E"/>
    <w:pPr>
      <w:tabs>
        <w:tab w:val="num" w:pos="1701"/>
      </w:tabs>
      <w:ind w:left="1701" w:hanging="159"/>
      <w:outlineLvl w:val="4"/>
    </w:pPr>
    <w:rPr>
      <w:snapToGrid w:val="0"/>
      <w:kern w:val="0"/>
    </w:rPr>
  </w:style>
  <w:style w:type="paragraph" w:customStyle="1" w:styleId="TableDescription">
    <w:name w:val="Table Description"/>
    <w:basedOn w:val="a1"/>
    <w:next w:val="a1"/>
    <w:rsid w:val="00035E3E"/>
    <w:pPr>
      <w:keepNext/>
      <w:spacing w:before="320" w:after="80"/>
      <w:ind w:left="1701"/>
      <w:outlineLvl w:val="6"/>
    </w:pPr>
    <w:rPr>
      <w:rFonts w:eastAsia="Arial"/>
      <w:spacing w:val="-4"/>
      <w:sz w:val="22"/>
      <w:szCs w:val="22"/>
    </w:rPr>
  </w:style>
  <w:style w:type="character" w:customStyle="1" w:styleId="2Char">
    <w:name w:val="标题 2 Char"/>
    <w:basedOn w:val="a2"/>
    <w:link w:val="2"/>
    <w:rsid w:val="00035E3E"/>
    <w:rPr>
      <w:rFonts w:ascii="Arial" w:eastAsia="黑体" w:hAnsi="Arial"/>
      <w:sz w:val="24"/>
      <w:szCs w:val="24"/>
    </w:rPr>
  </w:style>
  <w:style w:type="paragraph" w:styleId="af4">
    <w:name w:val="Title"/>
    <w:basedOn w:val="a1"/>
    <w:next w:val="a1"/>
    <w:link w:val="Char0"/>
    <w:qFormat/>
    <w:rsid w:val="00035E3E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2"/>
    <w:link w:val="af4"/>
    <w:rsid w:val="00035E3E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BFD8A9-D437-4A38-BBBB-8AA601F45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11</Pages>
  <Words>2348</Words>
  <Characters>13386</Characters>
  <Application>Microsoft Office Word</Application>
  <DocSecurity>0</DocSecurity>
  <Lines>111</Lines>
  <Paragraphs>31</Paragraphs>
  <ScaleCrop>false</ScaleCrop>
  <Company>Huawei Technologies Co.,Ltd.</Company>
  <LinksUpToDate>false</LinksUpToDate>
  <CharactersWithSpaces>15703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ksjysk310910</cp:lastModifiedBy>
  <cp:revision>6</cp:revision>
  <dcterms:created xsi:type="dcterms:W3CDTF">2010-06-21T04:30:00Z</dcterms:created>
  <dcterms:modified xsi:type="dcterms:W3CDTF">2012-09-28T02:46:00Z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(2)/YT/mCovoe/0oD3t0pefyikuEc9Se4OhrxZ27gSy1UPfNHYTevwNBptn3MdQ/XHIadxn72jJ_x000d_
gM0/BGVgn/6KeOX7mNdfE9TS9vOYm6qMKRHcJFJwVWGGyw7hKd7je2sj0BiyEaZWDKTUmdyt_x000d_
lA9oBlDabciV+QQEhhJx4Bn64mqbL08kFcz1OuqJ+4hNqvelv0bLoo44xZueGgEfGFMznSas_x000d_
e/xCJvXbLsIg1WgA0g</vt:lpwstr>
  </property>
  <property fmtid="{D5CDD505-2E9C-101B-9397-08002B2CF9AE}" pid="3" name="_ms_pID_7253431">
    <vt:lpwstr>dAbNi58GJSGuwkW6Aj248rfSyHsg7c7lzFnFo6uvhbrx1WxjvXjMVg_x000d_
TaVkWDgg+RowfjlGeppcHe3T7Cl1v+o/uWJ5gCfaO7G+nBJy8uii70uAq3n7i14U7prL/QGY_x000d_
nBWb969pNI76M8JgVT2yVO6X9KnsIzqtNpMUwgRr5AN2XznSsPYUythP5qa5fIN2knd1qcNS_x000d_
p0MvB6zQ1o8pSWjh</vt:lpwstr>
  </property>
  <property fmtid="{D5CDD505-2E9C-101B-9397-08002B2CF9AE}" pid="4" name="sflag">
    <vt:lpwstr>1348798085</vt:lpwstr>
  </property>
</Properties>
</file>