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3E" w:rsidRDefault="00035E3E" w:rsidP="00035E3E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035E3E">
        <w:rPr>
          <w:rFonts w:asciiTheme="minorEastAsia" w:eastAsiaTheme="minorEastAsia" w:hAnsiTheme="minorEastAsia" w:hint="eastAsia"/>
          <w:b/>
          <w:sz w:val="36"/>
          <w:szCs w:val="36"/>
        </w:rPr>
        <w:t>产</w:t>
      </w:r>
      <w:r w:rsidRPr="00035E3E">
        <w:rPr>
          <w:rFonts w:asciiTheme="minorEastAsia" w:eastAsiaTheme="minorEastAsia" w:hAnsiTheme="minorEastAsia"/>
          <w:b/>
          <w:sz w:val="36"/>
          <w:szCs w:val="36"/>
        </w:rPr>
        <w:t>品</w:t>
      </w:r>
      <w:r w:rsidRPr="00035E3E">
        <w:rPr>
          <w:rFonts w:asciiTheme="minorEastAsia" w:eastAsiaTheme="minorEastAsia" w:hAnsiTheme="minorEastAsia" w:hint="eastAsia"/>
          <w:b/>
          <w:sz w:val="36"/>
          <w:szCs w:val="36"/>
        </w:rPr>
        <w:t>型号和描述变更</w:t>
      </w:r>
    </w:p>
    <w:p w:rsidR="00035E3E" w:rsidRPr="00035E3E" w:rsidRDefault="00035E3E" w:rsidP="00035E3E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:rsidR="00035E3E" w:rsidRPr="00035E3E" w:rsidRDefault="00035E3E" w:rsidP="00035E3E">
      <w:pPr>
        <w:pStyle w:val="af4"/>
        <w:ind w:leftChars="-236" w:hangingChars="188" w:hanging="566"/>
        <w:jc w:val="left"/>
        <w:rPr>
          <w:rFonts w:asciiTheme="minorEastAsia" w:eastAsiaTheme="minorEastAsia" w:hAnsiTheme="minorEastAsia"/>
          <w:sz w:val="30"/>
          <w:szCs w:val="30"/>
        </w:rPr>
      </w:pPr>
      <w:r w:rsidRPr="00035E3E">
        <w:rPr>
          <w:rFonts w:asciiTheme="minorEastAsia" w:eastAsiaTheme="minorEastAsia" w:hAnsiTheme="minorEastAsia" w:hint="eastAsia"/>
          <w:sz w:val="30"/>
          <w:szCs w:val="30"/>
        </w:rPr>
        <w:t>1、产品型号和描述均有更改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7"/>
        <w:gridCol w:w="1833"/>
        <w:gridCol w:w="1744"/>
        <w:gridCol w:w="2509"/>
        <w:gridCol w:w="2395"/>
      </w:tblGrid>
      <w:tr w:rsidR="00035E3E" w:rsidRPr="00A73130" w:rsidTr="00035E3E">
        <w:trPr>
          <w:trHeight w:val="240"/>
        </w:trPr>
        <w:tc>
          <w:tcPr>
            <w:tcW w:w="1017" w:type="dxa"/>
            <w:shd w:val="clear" w:color="auto" w:fill="D9D9D9" w:themeFill="background1" w:themeFillShade="D9"/>
            <w:vAlign w:val="center"/>
            <w:hideMark/>
          </w:tcPr>
          <w:p w:rsidR="00035E3E" w:rsidRPr="00A73130" w:rsidRDefault="00035E3E" w:rsidP="00584B92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73130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编码</w:t>
            </w:r>
          </w:p>
        </w:tc>
        <w:tc>
          <w:tcPr>
            <w:tcW w:w="1833" w:type="dxa"/>
            <w:shd w:val="clear" w:color="auto" w:fill="D9D9D9" w:themeFill="background1" w:themeFillShade="D9"/>
            <w:hideMark/>
          </w:tcPr>
          <w:p w:rsidR="00035E3E" w:rsidRPr="00EE1A8C" w:rsidRDefault="00035E3E" w:rsidP="00584B92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老型号</w:t>
            </w:r>
          </w:p>
        </w:tc>
        <w:tc>
          <w:tcPr>
            <w:tcW w:w="1744" w:type="dxa"/>
            <w:shd w:val="clear" w:color="auto" w:fill="D9D9D9" w:themeFill="background1" w:themeFillShade="D9"/>
            <w:hideMark/>
          </w:tcPr>
          <w:p w:rsidR="00035E3E" w:rsidRPr="00EE1A8C" w:rsidRDefault="00035E3E" w:rsidP="00584B92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EE1A8C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新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型号</w:t>
            </w:r>
          </w:p>
        </w:tc>
        <w:tc>
          <w:tcPr>
            <w:tcW w:w="2509" w:type="dxa"/>
            <w:shd w:val="clear" w:color="auto" w:fill="D9D9D9" w:themeFill="background1" w:themeFillShade="D9"/>
            <w:hideMark/>
          </w:tcPr>
          <w:p w:rsidR="00035E3E" w:rsidRPr="00EE1A8C" w:rsidRDefault="00035E3E" w:rsidP="00584B92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老描述</w:t>
            </w:r>
          </w:p>
        </w:tc>
        <w:tc>
          <w:tcPr>
            <w:tcW w:w="2395" w:type="dxa"/>
            <w:shd w:val="clear" w:color="auto" w:fill="D9D9D9" w:themeFill="background1" w:themeFillShade="D9"/>
            <w:hideMark/>
          </w:tcPr>
          <w:p w:rsidR="00035E3E" w:rsidRPr="00EE1A8C" w:rsidRDefault="00035E3E" w:rsidP="00584B92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新描述</w:t>
            </w:r>
          </w:p>
        </w:tc>
      </w:tr>
      <w:tr w:rsidR="00035E3E" w:rsidRPr="00A73130" w:rsidTr="00035E3E">
        <w:trPr>
          <w:trHeight w:val="720"/>
        </w:trPr>
        <w:tc>
          <w:tcPr>
            <w:tcW w:w="1017" w:type="dxa"/>
            <w:shd w:val="clear" w:color="auto" w:fill="auto"/>
            <w:vAlign w:val="center"/>
            <w:hideMark/>
          </w:tcPr>
          <w:p w:rsidR="00035E3E" w:rsidRPr="00A73130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7313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14130248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35E3E" w:rsidRPr="00A73130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7313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SS-OP-AD-LC-LC</w:t>
            </w:r>
          </w:p>
        </w:tc>
        <w:tc>
          <w:tcPr>
            <w:tcW w:w="1744" w:type="dxa"/>
            <w:shd w:val="clear" w:color="auto" w:fill="auto"/>
            <w:vAlign w:val="center"/>
            <w:hideMark/>
          </w:tcPr>
          <w:p w:rsidR="00035E3E" w:rsidRPr="00A73130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7313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QW1P0FIBER06</w:t>
            </w: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:rsidR="00035E3E" w:rsidRPr="00A73130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7313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适配器-LC/PC-LC/PC-2-蓝色-外壳:塑料,插芯:氧化锆-方形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035E3E" w:rsidRPr="00A73130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7313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光纤适配器-LC/PC-LC/PC-蓝色-外壳:塑料-套筒:氧化锆-方形</w:t>
            </w:r>
          </w:p>
        </w:tc>
      </w:tr>
      <w:tr w:rsidR="00035E3E" w:rsidRPr="00A73130" w:rsidTr="00035E3E">
        <w:trPr>
          <w:trHeight w:val="960"/>
        </w:trPr>
        <w:tc>
          <w:tcPr>
            <w:tcW w:w="1017" w:type="dxa"/>
            <w:shd w:val="clear" w:color="auto" w:fill="auto"/>
            <w:vAlign w:val="center"/>
            <w:hideMark/>
          </w:tcPr>
          <w:p w:rsidR="00035E3E" w:rsidRPr="00A73130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7313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34060484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35E3E" w:rsidRPr="00A73130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7313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eSFP-1310nm-155M-2.5G-LC-SM-2k</w:t>
            </w:r>
          </w:p>
        </w:tc>
        <w:tc>
          <w:tcPr>
            <w:tcW w:w="1744" w:type="dxa"/>
            <w:shd w:val="clear" w:color="auto" w:fill="auto"/>
            <w:vAlign w:val="center"/>
            <w:hideMark/>
          </w:tcPr>
          <w:p w:rsidR="00035E3E" w:rsidRPr="00A73130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7313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eSFP-1310nm-155M-2.5G-LC-SM-2km</w:t>
            </w: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:rsidR="00035E3E" w:rsidRPr="00A73130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7313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低速光模块-eSFP-1310nm-155M~2.67G--10dBm--3dBm--21dBm-LC-单模-2km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035E3E" w:rsidRPr="00A73130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7313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光收发一体模块-eSFP-1310nm-155M~2.67G--10dBm--3dBm--21dBm-LC-单模-2km</w:t>
            </w:r>
          </w:p>
        </w:tc>
      </w:tr>
      <w:tr w:rsidR="00035E3E" w:rsidRPr="00A73130" w:rsidTr="00035E3E">
        <w:trPr>
          <w:trHeight w:val="960"/>
        </w:trPr>
        <w:tc>
          <w:tcPr>
            <w:tcW w:w="1017" w:type="dxa"/>
            <w:shd w:val="clear" w:color="auto" w:fill="auto"/>
            <w:vAlign w:val="center"/>
            <w:hideMark/>
          </w:tcPr>
          <w:p w:rsidR="00035E3E" w:rsidRPr="00A73130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7313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25030101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35E3E" w:rsidRPr="00A73130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7313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P-25mm^2-Blue</w:t>
            </w:r>
          </w:p>
        </w:tc>
        <w:tc>
          <w:tcPr>
            <w:tcW w:w="1744" w:type="dxa"/>
            <w:shd w:val="clear" w:color="auto" w:fill="auto"/>
            <w:vAlign w:val="center"/>
            <w:hideMark/>
          </w:tcPr>
          <w:p w:rsidR="00035E3E" w:rsidRPr="00A73130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7313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C1025BL00</w:t>
            </w: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:rsidR="00035E3E" w:rsidRPr="00A73130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7313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电子电力线缆-450V/750V-60227 IEC 02(RV)-25mm^2-蓝-110A-免熏蒸包装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035E3E" w:rsidRPr="00A73130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7313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电子电力线缆-450V/750V-60227 IEC 02(RV)-25mm^2-蓝-110A-免熏蒸包装(每米)</w:t>
            </w:r>
          </w:p>
        </w:tc>
      </w:tr>
      <w:tr w:rsidR="00035E3E" w:rsidRPr="00A73130" w:rsidTr="00035E3E">
        <w:trPr>
          <w:trHeight w:val="960"/>
        </w:trPr>
        <w:tc>
          <w:tcPr>
            <w:tcW w:w="1017" w:type="dxa"/>
            <w:shd w:val="clear" w:color="auto" w:fill="auto"/>
            <w:vAlign w:val="center"/>
            <w:hideMark/>
          </w:tcPr>
          <w:p w:rsidR="00035E3E" w:rsidRPr="00A73130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7313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25030432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35E3E" w:rsidRPr="00A73130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7313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P-25mm^2-Black</w:t>
            </w:r>
          </w:p>
        </w:tc>
        <w:tc>
          <w:tcPr>
            <w:tcW w:w="1744" w:type="dxa"/>
            <w:shd w:val="clear" w:color="auto" w:fill="auto"/>
            <w:vAlign w:val="center"/>
            <w:hideMark/>
          </w:tcPr>
          <w:p w:rsidR="00035E3E" w:rsidRPr="00A73130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7313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C1025BK00</w:t>
            </w: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:rsidR="00035E3E" w:rsidRPr="00A73130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7313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电子电力线缆-450V/750V-60227 IEC 02(RV)-25mm^2-黑-110A-免熏蒸包装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035E3E" w:rsidRPr="00A73130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7313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电子电力线缆-450V/750V-60227 IEC 02(RV)-25mm^2-黑-110A-免熏蒸包装(每米)</w:t>
            </w:r>
          </w:p>
        </w:tc>
      </w:tr>
      <w:tr w:rsidR="00035E3E" w:rsidRPr="00A73130" w:rsidTr="00035E3E">
        <w:trPr>
          <w:trHeight w:val="960"/>
        </w:trPr>
        <w:tc>
          <w:tcPr>
            <w:tcW w:w="1017" w:type="dxa"/>
            <w:shd w:val="clear" w:color="auto" w:fill="auto"/>
            <w:vAlign w:val="center"/>
            <w:hideMark/>
          </w:tcPr>
          <w:p w:rsidR="00035E3E" w:rsidRPr="00A73130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7313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25030431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35E3E" w:rsidRPr="00A73130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7313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P-25mm^2-Olivine</w:t>
            </w:r>
          </w:p>
        </w:tc>
        <w:tc>
          <w:tcPr>
            <w:tcW w:w="1744" w:type="dxa"/>
            <w:shd w:val="clear" w:color="auto" w:fill="auto"/>
            <w:vAlign w:val="center"/>
            <w:hideMark/>
          </w:tcPr>
          <w:p w:rsidR="00035E3E" w:rsidRPr="00A73130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7313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C1025YG00</w:t>
            </w: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:rsidR="00035E3E" w:rsidRPr="00A73130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7313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电子电力线缆-450V/750V-60227 IEC 02(RV)-25mm^2-黄绿-110A-免熏蒸包装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035E3E" w:rsidRPr="00A73130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7313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电子电力线缆-450V/750V-60227 IEC 02(RV)-25mm^2-黄绿-110A-免熏蒸包装(每米)</w:t>
            </w:r>
          </w:p>
        </w:tc>
      </w:tr>
    </w:tbl>
    <w:p w:rsidR="00035E3E" w:rsidRDefault="00035E3E" w:rsidP="00035E3E">
      <w:pPr>
        <w:pStyle w:val="af4"/>
        <w:ind w:leftChars="-236" w:hangingChars="188" w:hanging="566"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035E3E" w:rsidRPr="00035E3E" w:rsidRDefault="00035E3E" w:rsidP="00035E3E">
      <w:pPr>
        <w:pStyle w:val="af4"/>
        <w:ind w:leftChars="-236" w:hangingChars="188" w:hanging="566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2、</w:t>
      </w:r>
      <w:r w:rsidRPr="00035E3E">
        <w:rPr>
          <w:rFonts w:asciiTheme="minorEastAsia" w:eastAsiaTheme="minorEastAsia" w:hAnsiTheme="minorEastAsia" w:hint="eastAsia"/>
          <w:sz w:val="30"/>
          <w:szCs w:val="30"/>
        </w:rPr>
        <w:t xml:space="preserve"> 仅产品型号更改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551"/>
        <w:gridCol w:w="2552"/>
        <w:gridCol w:w="3261"/>
      </w:tblGrid>
      <w:tr w:rsidR="00035E3E" w:rsidRPr="00C01928" w:rsidTr="00035E3E">
        <w:trPr>
          <w:trHeight w:val="255"/>
        </w:trPr>
        <w:tc>
          <w:tcPr>
            <w:tcW w:w="1134" w:type="dxa"/>
            <w:shd w:val="clear" w:color="auto" w:fill="D9D9D9" w:themeFill="background1" w:themeFillShade="D9"/>
            <w:hideMark/>
          </w:tcPr>
          <w:p w:rsidR="00035E3E" w:rsidRPr="00EE1A8C" w:rsidRDefault="00035E3E" w:rsidP="00584B92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编码</w:t>
            </w:r>
          </w:p>
        </w:tc>
        <w:tc>
          <w:tcPr>
            <w:tcW w:w="2551" w:type="dxa"/>
            <w:shd w:val="clear" w:color="auto" w:fill="D9D9D9" w:themeFill="background1" w:themeFillShade="D9"/>
            <w:hideMark/>
          </w:tcPr>
          <w:p w:rsidR="00035E3E" w:rsidRPr="00EE1A8C" w:rsidRDefault="00035E3E" w:rsidP="00584B92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老型号</w:t>
            </w:r>
          </w:p>
        </w:tc>
        <w:tc>
          <w:tcPr>
            <w:tcW w:w="2552" w:type="dxa"/>
            <w:shd w:val="clear" w:color="auto" w:fill="D9D9D9" w:themeFill="background1" w:themeFillShade="D9"/>
            <w:hideMark/>
          </w:tcPr>
          <w:p w:rsidR="00035E3E" w:rsidRPr="00EE1A8C" w:rsidRDefault="00035E3E" w:rsidP="00584B92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EE1A8C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新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型号</w:t>
            </w:r>
          </w:p>
        </w:tc>
        <w:tc>
          <w:tcPr>
            <w:tcW w:w="3261" w:type="dxa"/>
            <w:shd w:val="clear" w:color="auto" w:fill="D9D9D9" w:themeFill="background1" w:themeFillShade="D9"/>
            <w:hideMark/>
          </w:tcPr>
          <w:p w:rsidR="00035E3E" w:rsidRPr="00EE1A8C" w:rsidRDefault="00035E3E" w:rsidP="00584B92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描述</w:t>
            </w:r>
          </w:p>
        </w:tc>
      </w:tr>
      <w:tr w:rsidR="00035E3E" w:rsidRPr="00C01928" w:rsidTr="00035E3E">
        <w:trPr>
          <w:trHeight w:val="58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0231G572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MIC-3G-WCDMA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SU1M0M3GWC00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3G-WCDMA业务板-含HS通用安全平台软件</w:t>
            </w:r>
          </w:p>
        </w:tc>
      </w:tr>
      <w:tr w:rsidR="00035E3E" w:rsidRPr="00C01928" w:rsidTr="00035E3E">
        <w:trPr>
          <w:trHeight w:val="2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0231G573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MIC-3G-CDMA2000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SU1M0M3GCD00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3G-CDMA2000业务板-含HS通用安全平台软件</w:t>
            </w:r>
          </w:p>
        </w:tc>
      </w:tr>
      <w:tr w:rsidR="00035E3E" w:rsidRPr="00C01928" w:rsidTr="00035E3E">
        <w:trPr>
          <w:trHeight w:val="2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0231G574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MIC-3G-TD-SCDMA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SU1M0M3GTD00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3G-TD-SCDMA业务板-含HS通用安全平台软件</w:t>
            </w:r>
          </w:p>
        </w:tc>
      </w:tr>
      <w:tr w:rsidR="00035E3E" w:rsidRPr="00C01928" w:rsidTr="00035E3E">
        <w:trPr>
          <w:trHeight w:val="2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0302G029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FWG1F1SA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FWGD0MF1SA00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1路同异步串口接口板-含HS通用安全</w:t>
            </w: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平台软件</w:t>
            </w:r>
          </w:p>
        </w:tc>
      </w:tr>
      <w:tr w:rsidR="00035E3E" w:rsidRPr="00C01928" w:rsidTr="00035E3E">
        <w:trPr>
          <w:trHeight w:val="2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0302G030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MIC-ADSL2+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FWFD0MADPA00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ADSL2+ MIC接口板-含HS通用安全平台软件</w:t>
            </w:r>
          </w:p>
        </w:tc>
      </w:tr>
      <w:tr w:rsidR="00035E3E" w:rsidRPr="00C01928" w:rsidTr="00035E3E">
        <w:trPr>
          <w:trHeight w:val="2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0302G038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FWF1E1FE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FWFD0ME1FE00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1端口百兆以太网电接口板(RJ45)-含HS通用安全平台软件</w:t>
            </w:r>
          </w:p>
        </w:tc>
      </w:tr>
      <w:tr w:rsidR="00035E3E" w:rsidRPr="00C01928" w:rsidTr="00035E3E">
        <w:trPr>
          <w:trHeight w:val="2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0302G041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FWF1F1E1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FWFD0MF1E100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1端口非通道化E1接口板-含HS通用安全平台软件</w:t>
            </w:r>
          </w:p>
        </w:tc>
      </w:tr>
      <w:tr w:rsidR="00035E3E" w:rsidRPr="00C01928" w:rsidTr="00035E3E">
        <w:trPr>
          <w:trHeight w:val="2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0302G042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FWF1F1CE1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FWFDMF1CE100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1端口通道化E1接口板-含HS通用安全平台软件</w:t>
            </w:r>
          </w:p>
        </w:tc>
      </w:tr>
      <w:tr w:rsidR="00035E3E" w:rsidRPr="00C01928" w:rsidTr="00035E3E">
        <w:trPr>
          <w:trHeight w:val="2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0302G161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SU11FSHL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SU1D0MFSHL00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4路G.shdsl接口板-含HS通用安全平台软件</w:t>
            </w:r>
          </w:p>
        </w:tc>
      </w:tr>
      <w:tr w:rsidR="00035E3E" w:rsidRPr="00C01928" w:rsidTr="00035E3E">
        <w:trPr>
          <w:trHeight w:val="2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0302G165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SU11F2SA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SU1D0MF2SA00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2路同异步串口接口板-含HS通用安全平台软件</w:t>
            </w:r>
          </w:p>
        </w:tc>
      </w:tr>
      <w:tr w:rsidR="00035E3E" w:rsidRPr="00C01928" w:rsidTr="00035E3E">
        <w:trPr>
          <w:trHeight w:val="2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0302G194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SU11FSHLB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SU1DMFSHLB00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2路G.shdsl接口板-含HS通用安全平台软件</w:t>
            </w:r>
          </w:p>
        </w:tc>
      </w:tr>
      <w:tr w:rsidR="00035E3E" w:rsidRPr="00C01928" w:rsidTr="00035E3E">
        <w:trPr>
          <w:trHeight w:val="2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0302G195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SU11FSHLC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SU1DMFSHLC00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1路G.shdsl接口板-含HS通用安全平台软件</w:t>
            </w:r>
          </w:p>
        </w:tc>
      </w:tr>
      <w:tr w:rsidR="00035E3E" w:rsidRPr="00C01928" w:rsidTr="00035E3E">
        <w:trPr>
          <w:trHeight w:val="2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0302G205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MIC-5FE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SU1D0ME5FE00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5端口百兆以太网交换电接口板(RJ45)-含HS通用安全平台软件</w:t>
            </w:r>
          </w:p>
        </w:tc>
      </w:tr>
      <w:tr w:rsidR="00035E3E" w:rsidRPr="00C01928" w:rsidTr="00035E3E">
        <w:trPr>
          <w:trHeight w:val="2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0302G209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DMIC-8FE2GE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SU1D0E8F2G00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8FE(RJ45)+2GE(RJ45)混合接口板-含HS通用安全平台软件</w:t>
            </w:r>
          </w:p>
        </w:tc>
      </w:tr>
      <w:tr w:rsidR="00035E3E" w:rsidRPr="00C01928" w:rsidTr="00035E3E">
        <w:trPr>
          <w:trHeight w:val="2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0302G245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MIC-ADSL2+-M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SU1D0MADPA00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ADSL2+多PVC功能接口板-含HS通用安全平台软件</w:t>
            </w:r>
          </w:p>
        </w:tc>
      </w:tr>
      <w:tr w:rsidR="00035E3E" w:rsidRPr="00C01928" w:rsidTr="00035E3E">
        <w:trPr>
          <w:trHeight w:val="2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04060391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CB-EDLA75-10-E16-S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CSMBN0100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中继电缆-10.00m-75ohm-2.2mm-(SMB75直母-Ⅴ)-(SYFVZ75-1.2/0.25)-(BNC75直公-Ⅴ)-STP</w:t>
            </w:r>
          </w:p>
        </w:tc>
      </w:tr>
      <w:tr w:rsidR="00035E3E" w:rsidRPr="00C01928" w:rsidTr="00035E3E">
        <w:trPr>
          <w:trHeight w:val="2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0231G575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MIC-WiFi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SU1M0MAPWN00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WLAN业务板-含HS通用安全平台软件</w:t>
            </w:r>
          </w:p>
        </w:tc>
      </w:tr>
      <w:tr w:rsidR="00035E3E" w:rsidRPr="00C01928" w:rsidTr="00035E3E">
        <w:trPr>
          <w:trHeight w:val="2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0302G022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FIC-2FE2FEC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FWGD0F2F2C00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2FE(RJ45)+2FE(RJ45&amp;SFP)混合接口板-含HS通用安全平台软件</w:t>
            </w:r>
          </w:p>
        </w:tc>
      </w:tr>
      <w:tr w:rsidR="00035E3E" w:rsidRPr="00C01928" w:rsidTr="00035E3E">
        <w:trPr>
          <w:trHeight w:val="2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0302G023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FIC-2E1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FWGD0FF2E101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2端口非通道化E1接口板-含HS通用安全平台软件</w:t>
            </w:r>
          </w:p>
        </w:tc>
      </w:tr>
      <w:tr w:rsidR="00035E3E" w:rsidRPr="00C01928" w:rsidTr="00035E3E">
        <w:trPr>
          <w:trHeight w:val="2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0302G024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FIC-1GE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FWGD0FE1GE00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1端口千兆以太网电接口板(RJ45)-含</w:t>
            </w: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HS通用安全平台软件</w:t>
            </w:r>
          </w:p>
        </w:tc>
      </w:tr>
      <w:tr w:rsidR="00035E3E" w:rsidRPr="00C01928" w:rsidTr="00035E3E">
        <w:trPr>
          <w:trHeight w:val="2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0302G062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FIC-2CE1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FWGD0FC2E100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2端口通道化E1接口板-含HS通用安全平台软件</w:t>
            </w:r>
          </w:p>
        </w:tc>
      </w:tr>
      <w:tr w:rsidR="00035E3E" w:rsidRPr="00C01928" w:rsidTr="00035E3E">
        <w:trPr>
          <w:trHeight w:val="2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0302G121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DFIC-18FE2SFP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SU2DFF18S200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18FE(RJ45)+2GE(SFP)混合接口板-含HS通用安全平台软件</w:t>
            </w:r>
          </w:p>
        </w:tc>
      </w:tr>
      <w:tr w:rsidR="00035E3E" w:rsidRPr="00C01928" w:rsidTr="00035E3E">
        <w:trPr>
          <w:trHeight w:val="2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0302G122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DFIC-16GE4SFP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SU2DFG16S400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16GE(RJ45)+4GE(SFP)混合接口板-含HS通用安全平台软件</w:t>
            </w:r>
          </w:p>
        </w:tc>
      </w:tr>
      <w:tr w:rsidR="00035E3E" w:rsidRPr="00C01928" w:rsidTr="00035E3E">
        <w:trPr>
          <w:trHeight w:val="2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0302G123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FIC-4GE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SU2D0FE4GE00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4GE(RJ45)电接口板-含HS通用安全平台软件</w:t>
            </w:r>
          </w:p>
        </w:tc>
      </w:tr>
      <w:tr w:rsidR="00035E3E" w:rsidRPr="00C01928" w:rsidTr="00035E3E">
        <w:trPr>
          <w:trHeight w:val="2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06010157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CF-512MM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NCF512M00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CompactFlash卡-CompactFlash卡-512MB-3.3V/5V-CF-I-无资料</w:t>
            </w:r>
          </w:p>
        </w:tc>
      </w:tr>
      <w:tr w:rsidR="00035E3E" w:rsidRPr="00C01928" w:rsidTr="00035E3E">
        <w:trPr>
          <w:trHeight w:val="2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05200052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OS-Windows 2003 Server-CH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GMWCN0300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操作系统软件-Microsoft Windows Server 2003 R2-中文版-标准版-WinSvr2003 R2 Std OEM COA Lic-10用户-32位-Win Svr 2003 R2 Std 光盘-无纸件资料-不含产品服务</w:t>
            </w:r>
          </w:p>
        </w:tc>
      </w:tr>
      <w:tr w:rsidR="00035E3E" w:rsidRPr="00C01928" w:rsidTr="00035E3E">
        <w:trPr>
          <w:trHeight w:val="1673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05200053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OS-Windows 2003 Server-EN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GMWEN0300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操作系统软件-Microsoft Windows Server 2003 R2-英文版-标准版-WinSvr2003 R2 Std OEM COA Lic-1Svr+5CAL-32位-Win Svr 2003 R2 Std 光盘-无纸件资料-不含产品服务</w:t>
            </w:r>
          </w:p>
        </w:tc>
      </w:tr>
      <w:tr w:rsidR="00035E3E" w:rsidRPr="00C01928" w:rsidTr="00035E3E">
        <w:trPr>
          <w:trHeight w:val="2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05210121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Microsoft SQL Server 2005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MW1G0SQL0501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数据库软件-Microsoft SQL Server 2005-中文版-标准版-10用户-for Windows-32位-SQL2005 Std OEM COA Lic-SQL2005光盘-无纸件资料-不含产品服务</w:t>
            </w:r>
          </w:p>
        </w:tc>
      </w:tr>
      <w:tr w:rsidR="00035E3E" w:rsidRPr="00C01928" w:rsidTr="00035E3E">
        <w:trPr>
          <w:trHeight w:val="2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82700371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ADD 1000 VPN Tunnel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FWCS01KVPN01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VPN隧道数(1000 隧道)-R-含HS通用安全平台软件</w:t>
            </w:r>
          </w:p>
        </w:tc>
      </w:tr>
      <w:tr w:rsidR="00035E3E" w:rsidRPr="00C01928" w:rsidTr="00035E3E">
        <w:trPr>
          <w:trHeight w:val="2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82700372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ADD 2000 VPN Tunnel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FWCS02KVPN01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VPN隧道数(2000 隧道)-R-含HS通用安全平台软件</w:t>
            </w:r>
          </w:p>
        </w:tc>
      </w:tr>
      <w:tr w:rsidR="00035E3E" w:rsidRPr="00C01928" w:rsidTr="00035E3E">
        <w:trPr>
          <w:trHeight w:val="2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82700373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ADD 5000 VPN Tunnel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FWCS05KVPN01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VPN隧道数(5000 隧道)-R-含HS通用安全平台软件</w:t>
            </w:r>
          </w:p>
        </w:tc>
      </w:tr>
      <w:tr w:rsidR="00035E3E" w:rsidRPr="00C01928" w:rsidTr="00035E3E">
        <w:trPr>
          <w:trHeight w:val="2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82700374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ADD 10000 VPN Tunnel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FWCS10KVPN01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VPN隧道数(10000 隧道)-R-含HS通用安全平台软件</w:t>
            </w:r>
          </w:p>
        </w:tc>
      </w:tr>
      <w:tr w:rsidR="00035E3E" w:rsidRPr="00C01928" w:rsidTr="00035E3E">
        <w:trPr>
          <w:trHeight w:val="2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82700376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ADD 10 VPN Tunnel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FWCS010VPN01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VPN隧道数(10 隧道)-R-含HS通用安全平台软件</w:t>
            </w:r>
          </w:p>
        </w:tc>
      </w:tr>
      <w:tr w:rsidR="00035E3E" w:rsidRPr="00C01928" w:rsidTr="00035E3E">
        <w:trPr>
          <w:trHeight w:val="2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82700377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ADD 100 VPN Tunnel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FWCS100VPN01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VPN隧道数(100 隧道)-R-含HS通用安全平台软件</w:t>
            </w:r>
          </w:p>
        </w:tc>
      </w:tr>
      <w:tr w:rsidR="00035E3E" w:rsidRPr="00C01928" w:rsidTr="00035E3E">
        <w:trPr>
          <w:trHeight w:val="2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8270G8EP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LIC-SSL-10-2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FWES010SSL00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SSL VPN并发用户数(10个)-含HS通用安全平台软件</w:t>
            </w:r>
          </w:p>
        </w:tc>
      </w:tr>
      <w:tr w:rsidR="00035E3E" w:rsidRPr="00C01928" w:rsidTr="00035E3E">
        <w:trPr>
          <w:trHeight w:val="2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8270G8PD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LIC-SSL-20-2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FWES020SSL00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SSL VPN并发用户数(20个)-含HS通用安全平台软件</w:t>
            </w:r>
          </w:p>
        </w:tc>
      </w:tr>
      <w:tr w:rsidR="00035E3E" w:rsidRPr="00C01928" w:rsidTr="00035E3E">
        <w:trPr>
          <w:trHeight w:val="2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8270G8PE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LIC-SSL-50-2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FWES050SSL00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SSL VPN并发用户数(50个)-含HS通用安全平台软件</w:t>
            </w:r>
          </w:p>
        </w:tc>
      </w:tr>
      <w:tr w:rsidR="00035E3E" w:rsidRPr="00C01928" w:rsidTr="00035E3E">
        <w:trPr>
          <w:trHeight w:val="2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8270G8PF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LIC-SSL-100-2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FWES100SSL00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SSL VPN并发用户数(100个)-含HS通用安全平台软件</w:t>
            </w:r>
          </w:p>
        </w:tc>
      </w:tr>
      <w:tr w:rsidR="00035E3E" w:rsidRPr="00C01928" w:rsidTr="00035E3E">
        <w:trPr>
          <w:trHeight w:val="2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8270G8PG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LIC-SSL-150-2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FWES150SSL00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SSL VPN并发用户数(150个)-含HS通用安全平台软件</w:t>
            </w:r>
          </w:p>
        </w:tc>
      </w:tr>
      <w:tr w:rsidR="00035E3E" w:rsidRPr="00C01928" w:rsidTr="00035E3E">
        <w:trPr>
          <w:trHeight w:val="2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8270G8PH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LIC-SSL-200-2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FWES200SSL00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SSL VPN并发用户数(200个)-含HS通用安全平台软件</w:t>
            </w:r>
          </w:p>
        </w:tc>
      </w:tr>
      <w:tr w:rsidR="00035E3E" w:rsidRPr="00C01928" w:rsidTr="00035E3E">
        <w:trPr>
          <w:trHeight w:val="2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8270G8PJ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LIC-SSL-500-2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FWES500SSL00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SSL VPN并发用户数(500个)-含HS通用安全平台软件</w:t>
            </w:r>
          </w:p>
        </w:tc>
      </w:tr>
      <w:tr w:rsidR="00035E3E" w:rsidRPr="00C01928" w:rsidTr="00035E3E">
        <w:trPr>
          <w:trHeight w:val="2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0305G06R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FWCD00MPUD01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SU9DMPUD0100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X3 主处理板(含2*CF和1*DDR DRAM)-含HS通用安全平台软件</w:t>
            </w:r>
          </w:p>
        </w:tc>
      </w:tr>
      <w:tr w:rsidR="00035E3E" w:rsidRPr="00C01928" w:rsidTr="00035E3E">
        <w:trPr>
          <w:trHeight w:val="2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0305G074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FWCD0LPUF40A01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FWCD0LPUND01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灵活插卡线路处理板(LPUF-40,两个子槽位) A-含HS通用安全平台软件</w:t>
            </w:r>
          </w:p>
        </w:tc>
      </w:tr>
      <w:tr w:rsidR="00035E3E" w:rsidRPr="00C01928" w:rsidTr="00035E3E">
        <w:trPr>
          <w:trHeight w:val="2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8270G039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SWP-LIC-VSYS-1024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SWP-E8000-LIC-VSYS-1000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虚拟防火墙数(1000 Vsys)-含HS通用安全平台软件</w:t>
            </w:r>
          </w:p>
        </w:tc>
      </w:tr>
      <w:tr w:rsidR="00035E3E" w:rsidRPr="00C01928" w:rsidTr="00035E3E">
        <w:trPr>
          <w:trHeight w:val="2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0305G06S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FWCD00SRUA40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EKEX8-FWCD00SRUA00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X8 40Gbps路由交换板A(含2*CF卡和1*DDR DRAM)-含HS通用安全平台软件</w:t>
            </w:r>
          </w:p>
        </w:tc>
      </w:tr>
      <w:tr w:rsidR="00035E3E" w:rsidRPr="00C01928" w:rsidTr="00035E3E">
        <w:trPr>
          <w:trHeight w:val="2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0305G06T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FWCD00SFU40C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EKEX8-FWCD00SFUD00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X8 40Gbps交换网单元C-含HS通用安全平台软件</w:t>
            </w:r>
          </w:p>
        </w:tc>
      </w:tr>
      <w:tr w:rsidR="00035E3E" w:rsidRPr="00C01928" w:rsidTr="00035E3E">
        <w:trPr>
          <w:trHeight w:val="2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0305G06U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FWCD00MPUB00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EKEX16-FWCD00MPUB00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X16 主处理板(含2*CF卡和1*DDR DRAM)-含HS通用安全平台软件</w:t>
            </w:r>
          </w:p>
        </w:tc>
      </w:tr>
      <w:tr w:rsidR="00035E3E" w:rsidRPr="00C01928" w:rsidTr="00035E3E">
        <w:trPr>
          <w:trHeight w:val="2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0305G06V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FWCD00SFU40B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EKEX16-FWCD00SFUG01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X16 40Gbps交换网单元B-含HS通用安全平台软件</w:t>
            </w:r>
          </w:p>
        </w:tc>
      </w:tr>
      <w:tr w:rsidR="00035E3E" w:rsidRPr="00C01928" w:rsidTr="00035E3E">
        <w:trPr>
          <w:trHeight w:val="2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14130249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SS-OP-AD-2LC-2LC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F00OPAD01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适配器-2LC/PC-2LC/PC-4-蓝色-外壳:塑料,插芯:氧化锆-方形</w:t>
            </w:r>
          </w:p>
        </w:tc>
      </w:tr>
      <w:tr w:rsidR="00035E3E" w:rsidRPr="00C01928" w:rsidTr="00035E3E">
        <w:trPr>
          <w:trHeight w:val="2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25030199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P-35mm^2-Blue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C1035BL00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 xml:space="preserve">电子电力线缆-450V/750V-60227 IEC </w:t>
            </w: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02(RV)-35mm^2-蓝-135A-免熏蒸包装(每米)</w:t>
            </w:r>
          </w:p>
        </w:tc>
      </w:tr>
      <w:tr w:rsidR="00035E3E" w:rsidRPr="00C01928" w:rsidTr="00035E3E">
        <w:trPr>
          <w:trHeight w:val="2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25030419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P-35mm^2-Olivine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C1035YG00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电子电力线缆-450V/750V-60227 IEC 02(RV)-35mm^2-黄绿-135A-免熏蒸包装(每米)</w:t>
            </w:r>
          </w:p>
        </w:tc>
      </w:tr>
      <w:tr w:rsidR="00035E3E" w:rsidRPr="00C01928" w:rsidTr="00035E3E">
        <w:trPr>
          <w:trHeight w:val="2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25030420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P-35mm^2-Black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C1035BK00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C01928" w:rsidRDefault="00035E3E" w:rsidP="00584B92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1928">
              <w:rPr>
                <w:rFonts w:asciiTheme="minorEastAsia" w:eastAsiaTheme="minorEastAsia" w:hAnsiTheme="minorEastAsia"/>
                <w:sz w:val="18"/>
                <w:szCs w:val="18"/>
              </w:rPr>
              <w:t>电子电力线缆-450V/750V-60227 IEC 02(RV)-35mm^2-黑-135A-免熏蒸包装(每米)</w:t>
            </w:r>
          </w:p>
        </w:tc>
      </w:tr>
    </w:tbl>
    <w:p w:rsidR="00035E3E" w:rsidRDefault="00035E3E" w:rsidP="00035E3E">
      <w:pPr>
        <w:rPr>
          <w:rFonts w:eastAsia="黑体"/>
        </w:rPr>
      </w:pPr>
    </w:p>
    <w:p w:rsidR="00035E3E" w:rsidRPr="00035E3E" w:rsidRDefault="00035E3E" w:rsidP="00035E3E">
      <w:pPr>
        <w:pStyle w:val="af4"/>
        <w:ind w:leftChars="-236" w:hangingChars="188" w:hanging="566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3、</w:t>
      </w:r>
      <w:r w:rsidRPr="00035E3E">
        <w:rPr>
          <w:rFonts w:asciiTheme="minorEastAsia" w:eastAsiaTheme="minorEastAsia" w:hAnsiTheme="minorEastAsia" w:hint="eastAsia"/>
          <w:sz w:val="30"/>
          <w:szCs w:val="30"/>
        </w:rPr>
        <w:t>仅产品描述更改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8"/>
        <w:gridCol w:w="2576"/>
        <w:gridCol w:w="2693"/>
        <w:gridCol w:w="3261"/>
      </w:tblGrid>
      <w:tr w:rsidR="00035E3E" w:rsidRPr="00255427" w:rsidTr="00035E3E">
        <w:trPr>
          <w:trHeight w:val="255"/>
        </w:trPr>
        <w:tc>
          <w:tcPr>
            <w:tcW w:w="968" w:type="dxa"/>
            <w:shd w:val="clear" w:color="auto" w:fill="D9D9D9" w:themeFill="background1" w:themeFillShade="D9"/>
            <w:hideMark/>
          </w:tcPr>
          <w:p w:rsidR="00035E3E" w:rsidRPr="00255427" w:rsidRDefault="00035E3E" w:rsidP="00584B92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编码</w:t>
            </w:r>
          </w:p>
        </w:tc>
        <w:tc>
          <w:tcPr>
            <w:tcW w:w="2576" w:type="dxa"/>
            <w:shd w:val="clear" w:color="auto" w:fill="D9D9D9" w:themeFill="background1" w:themeFillShade="D9"/>
            <w:hideMark/>
          </w:tcPr>
          <w:p w:rsidR="00035E3E" w:rsidRPr="00255427" w:rsidRDefault="00035E3E" w:rsidP="00584B92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型号</w:t>
            </w:r>
          </w:p>
        </w:tc>
        <w:tc>
          <w:tcPr>
            <w:tcW w:w="2693" w:type="dxa"/>
            <w:shd w:val="clear" w:color="auto" w:fill="D9D9D9" w:themeFill="background1" w:themeFillShade="D9"/>
            <w:hideMark/>
          </w:tcPr>
          <w:p w:rsidR="00035E3E" w:rsidRPr="00255427" w:rsidRDefault="00035E3E" w:rsidP="00584B92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老描述</w:t>
            </w:r>
          </w:p>
        </w:tc>
        <w:tc>
          <w:tcPr>
            <w:tcW w:w="3261" w:type="dxa"/>
            <w:shd w:val="clear" w:color="auto" w:fill="D9D9D9" w:themeFill="background1" w:themeFillShade="D9"/>
            <w:hideMark/>
          </w:tcPr>
          <w:p w:rsidR="00035E3E" w:rsidRPr="00255427" w:rsidRDefault="00035E3E" w:rsidP="00584B92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新描述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0235G372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USG2100-SU0Z21UHB-USG2130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USG2130 交流主机-含HS通用安全平台软件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USG2130 交流主机(1FE WAN电+8FE LAN电,1MIC,2G SD卡,512M内存,1AC电源)-含HS通用安全平台软件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0235G60W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USG2130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USG2130 交流主机-含HS通用安全平台软件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USG2130 交流主机(1FE WAN电+8FE LAN电,1MIC,2G SD卡,512M内存,1AC电源)-含HS通用安全平台软件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0405G026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CAB-ANTENNA-6M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外购电缆-射频跳线-6m-(TNC50直公反极性)-(LMR400FR 7.24/2.74黑)-(TNC50直母反极性)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外购电缆-射频跳线-6m-(TNC50 直公反极性)-LSZH-(TNC50 直母反极性)-(LMR400FR 7.24/2.74黑)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0405G027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CAB-ANTENNA-2M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外购电缆-射频跳线-2m-(TNC50直公反极性)-(LMR400FR 7.24/2.74黑)-(TNC50直母反极性)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外购电缆-射频跳线-2m-(TNC50 直公反极性)-LSZH-(TNC50 直母反极性)-(LMR400FR 7.24/2.74黑)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0235G408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USG2210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USG2210 交流主机-含HS通用安全平台软件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USG2210 交流主机(2GE Combo,2FIC+4MIC,2G SD卡,2G内存,1AC电源)-含HS通用安全平台软件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0235G6AX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USG2210-02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USG2210 交流主机-含HS通用安全平台软件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USG2210 交流主机(2GE Combo,2FIC+4MIC,2G SD卡,2G内存,1AC电源)-含HS通用安全平台软件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0412G001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CAB-8E1-75ohm-3M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中继电缆-负45度-3m-75ohm-8E1-2.2mm-(D44公-I)-(2*SYFVZ75-1.2/0.25*8-I)-(16*BNC75直公-</w:t>
            </w:r>
            <w:r w:rsidRPr="00255427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Ⅴ</w:t>
            </w: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中继电缆-负45度-3m-75ohm-8E1-2.2mm-(D44公-I)-(2*SYFVZ75-1.2/0.25*8-I)-(16*BNC75直公-V)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14130197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SS-OP-LC-FC-S-10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光跳线-FC/PC-LC/PC-单模-G.652D-2mm-10m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跳纤-FC/PC-LC/PC-单模-G.652D-2mm-10m-PVC-黄色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14130199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SS-OP-D-LC-S-10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光跳线-LC/PC-LC/PC-单模-G.652D-2mm-10m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跳纤-LC/PC-LC/PC-单模-G.652D-2mm-10m-PVC-黄色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lastRenderedPageBreak/>
              <w:t>14130221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SS-OP-LC-FC-M-10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光跳线-FC/PC-LC/PC-多模-A1B-2mm-10m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跳纤-FC/PC-LC/PC-多模-A1b-2mm-10m-PVC-橙色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14130222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SS-OP-D-LC-M-10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光跳线-LC/PC-LC/PC-多模-A1B-2mm-10m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跳纤-LC/PC-LC/PC-多模-A1b-2mm-10m-PVC-橙色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14130251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SS-OP-D-LC-S-20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光跳线-LC/PC-LC/PC-单模-G.652D-2mm-20m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跳纤-LC/PC-LC/PC-单模-G.652-2mm-20m-PVC-黄色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14130279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SS-OP-LC-SC-M-20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光纤-LC/PC-SC/PC-多模-20m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跳纤-LC/PC-SC/PC-多模-A1b-2mm-20m-PVC-橙色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14130280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SS-OP-LC-SC-S-20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光跳线-LC/PC-SC/PC-单模-G.652D-2mm-20m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跳纤-LC/PC-SC/PC-单模-G.652-2mm-20m-PVC-黄色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14130295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SS-OP-D-LC-M-20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光跳线-LC/PC-LC/PC-多模-A1B-2mm-20m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跳纤-LC/PC-LC/PC-多模-A1b-2mm-20m-PVC-橙色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14130296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SS-OP-D-LC-M-5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光跳线-LC/PC-LC/PC-多模-A1b-2mm-5m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跳纤-LC/PC-LC/PC-多模-A1b-2mm-5m-PVC-橙色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14130360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SS-OP-D-LC-S-6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光跳线-LC/PC-LC/PC-单模-G.652D-2mm-6m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跳纤-LC/PC-LC/PC-单模-G.652D-2mm-6m-PVC-黄色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34060276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eSFP-FE-LX-SM1310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低速光模块-eSFP-1310nm-STM1--15dBm--8dBm--31dBm-LC-单模-15km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光收发一体模块-eSFP-1310nm-STM1--15dBm--8dBm--31dBm-LC-单模-15km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34060282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eSFP-FE-LH80-SM1550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低速光模块-eSFP-1550nm-STM1--5dBm-0dBm--37dBm-LC-单模-80km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光收发一体模块-eSFP-1550nm-STM1--5dBm-0dBm--37dBm-LC-单模-80km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34060286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eSFP-850nm-1000Base-Sx/FC200 MM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低速光模块-eSFP-850nm-2.125Gb/s(多速率)--9.5dBm--2.5dBm--17dBm-LC-多模-0.5km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光收发一体模块-eSFP-850nm-2.125Gb/s(多速率)--9.5dBm--2.5dBm--17dBm-LC-多模-0.5km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34060360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eSFP-1550nm-1000Base-Zx/FC100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低速光模块-eSFP-1550nm-1.25Gb/s--2dBm-5dBm--23dBm-LC-单模-80km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光收发一体模块-eSFP-1550nm-1.25Gb/s--2dBm-5dBm--23dBm-LC-单模-80km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34060473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eSFP-1310nm-1000Base-Lx SM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低速光模块-eSFP-1310nm-1.25Gb/s--9dBm--3dBm--20dBm-LC-单模-10km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光收发一体模块-eSFP-1310nm-1.25Gb/s--9dBm--3dBm--20dBm-LC-单模-10km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9809G004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SU1XFX86HS02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安全产品-USG2200-SU11X86HS02-ESP-E 增强服务平台企业版-X86主板-CPUT7500-2GB内存-160GB企业级硬盘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增强服务平台企业版-X86主板-CPUT7500-2GB内存-160GB企业级硬盘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9809G005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SU1XFX86HS01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安全产品-USG2200-SU11X86HS01-ESP-C 增强服务平台-X86主板-CPUT7500-2GB内存-160GB通用硬盘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增强服务平台-X86主板-CPUT7500-2GB内存-160GB通用硬盘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0235G374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USG2100-SU0Z23UHB-USG2160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USG2160 交流主机-含HS通用安</w:t>
            </w: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lastRenderedPageBreak/>
              <w:t>全平台软件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lastRenderedPageBreak/>
              <w:t>USG2160 交流主机(1FE WAN电+8FE LAN</w:t>
            </w: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lastRenderedPageBreak/>
              <w:t>电,2MIC,2G SD卡,512M内存,1AC电源)-含HS通用安全平台软件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lastRenderedPageBreak/>
              <w:t>0235G60Y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USG2160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USG2160 交流主机-含HS通用安全平台软件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USG2160 交流主机(1FE WAN电+8FE LAN电,2MIC,2G SD卡,512M内存,1AC电源)-含HS通用安全平台软件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0235G409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USG2220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USG2220 交流主机-含HS通用安全平台软件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USG2220 交流主机(2GE Combo,2FIC+4MIC,2G SD卡,2G内存,1AC电源)-含HS通用安全平台软件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0235G6AY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USG2220-02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USG2220 交流主机-含HS通用安全平台软件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USG2220 交流主机(2GE Combo,2FIC+4MIC,2G SD卡,2G内存,1AC电源)-含HS通用安全平台软件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0235G411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USG2250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USG2250 交流主机-含HS通用安全平台软件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USG2250 交流主机(2GE Combo,2FIC+4MIC,2G SD卡,2G内存,1AC电源)-含HS通用安全平台软件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0235G412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USG2250-DC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USG2250 直流主机-含HS通用安全平台软件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USG2250 直流主机(2GE Combo,2FIC+4MIC,2G SD卡,2G内存,1DC电源)-含HS通用安全平台软件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0235G6B1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USG2250-02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USG2250 交流主机-含HS通用安全平台软件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USG2250 交流主机(2GE Combo,2FIC+4MIC,2G SD卡,2G内存,1AC电源)-含HS通用安全平台软件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0235G6B2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USG2250-DC-02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USG2250 直流主机-含HS通用安全平台软件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USG2250 直流主机(2GE Combo,2FIC+4MIC,2G SD卡,2G内存,1DC电源)-含HS通用安全平台软件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0235G410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USG2230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USG2230 交流主机-含HS通用安全平台软件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USG2230 交流主机(2GE Combo,2FIC+4MIC,2G SD卡,2G内存,1AC电源)-含HS通用安全平台软件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0235G6B0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USG2230-02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USG2230 交流主机-含HS通用安全平台软件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USG2230 交流主机(2GE Combo,2FIC+4MIC,2G SD卡,2G内存,1AC电源)-含HS通用安全平台软件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0235G420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USG5120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USG5120 交流主机-含HS通用安全平台软件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USG5120 交流主机(2GE+2GE Combo,2DFIC+2FIC+4MIC,2G SD卡,2G内存,1AC电源)-含HS通用安全平台软件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0235G421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USG5120-DC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USG5120 直流主机-含HS通用安全平台软件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USG5120 直流主机(2GE+2GE Combo,2DFIC+2FIC+4MIC,2G SD卡,2G内存,1DC电源)-含HS通用安全平台软件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0235G6AF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USG5120-02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USG5120 交流主机-含HS通用安全平台软件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USG5120 交流主机(2GE+2GE Combo,2DFIC+2FIC+4MIC,2G SD卡,2G内存,1AC电源)-含HS通用安全平台软件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0235G6AG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USG5120-DC-02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USG5120 直流主机-含HS通用安全平台软件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USG5120 直流主机(2GE+2GE Combo,2DFIC+2FIC+4MIC,2G SD卡,2G</w:t>
            </w: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lastRenderedPageBreak/>
              <w:t>内存,1DC电源)-含HS通用安全平台软件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lastRenderedPageBreak/>
              <w:t>0235G422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USG5150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USG5150 主机-含HS通用安全平台软件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USG5150 主机(4GE Combo,4DFIC+2FIC+4MIC,2G SD卡,2G内存,电源选配)-含HS通用安全平台软件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0235G6AH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USG5150-02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USG5150 主机-含HS通用安全平台软件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USG5150 主机(4GE Combo,4DFIC+2FIC+4MIC,2G SD卡,2G内存,电源选配)-含HS通用安全平台软件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0511G042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AF2PSM01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移动存储介质管理-含HS Secospace 终端安全管理系统软件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移动存储介质管理-含HS 终端安全管理系统软件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0235G6HQ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USG5530S-AC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USG5530S标配8GE交流主机-含HS通用安全平台软件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USG5530S交流主机(4GE电+4GE Combo,4G内存,2交流电源)-含HS通用安全平台软件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0235G6HW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USG5530S-AC-02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USG5530S标配8GE交流主机-含HS通用安全平台软件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USG5530S交流主机(4GE电+4GE Combo,4G内存,2交流电源)-含HS通用安全平台软件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34060485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eSFP-SM1310-155M~2.5G-15km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低速光模块-eSFP-1310nm-155M~2.67G--5dBm-0dBm--21dBm-LC-单模-15km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光收发一体模块-eSFP-1310nm-155M~2.67G--5dBm-0dBm--21dBm-LC-单模-15km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34060518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OSX040N00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XFP|SFP+光模块-SFP+-1550nm-9.95~11.1Gb/s--4.7dBm-4dBm--14.1dBm-LC-单模-40km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光收发一体模块-SFP+-1550nm-9.95~11.1Gb/s--4.7dBm-4dBm--14.1dBm-LC-单模-40km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0235G6HR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USG5530-AC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USG5530标配8GE交流主机-含HS通用安全平台软件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USG5530交流主机(4GE电+4GE Combo,4G内存,2交流电源)-含HS通用安全平台软件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0235G6HX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USG5530-AC-02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USG5530标配8GE交流主机-含HS通用安全平台软件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USG5530交流主机(4GE电+4GE Combo,4G内存,2交流电源)-含HS通用安全平台软件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0235G6HS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USG5550-AC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USG5550标配8GE交流主机-含HS通用安全平台软件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USG5550交流主机(4GE电+4GE Combo,4G内存,2交流电源)-含HS通用安全平台软件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0235G6HT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USG5550-DC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USG5550标配8GE直流主机-含HS通用安全平台软件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USG5550直流主机(4GE电+4GE Combo,4G内存,2直流电源)-含HS通用安全平台软件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0235G6HY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USG5550-AC-02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USG5550标配8GE交流主机-含HS通用安全平台软件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USG5550交流主机(4GE电+4GE Combo,4G内存,2交流电源)-含HS通用安全平台软件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0235G6HU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USG5560-AC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USG5560标配16GE交流主机-含HS通用安全平台软件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USG5560交流主机(4GE电+4GE Combo+8GE光,4G内存,2交流电源)-含</w:t>
            </w: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lastRenderedPageBreak/>
              <w:t>HS通用安全平台软件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lastRenderedPageBreak/>
              <w:t>0235G6HV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USG5560-DC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USG5560标配16GE直流主机-含HS通用安全平台软件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USG5560直流主机(4GE电+4GE Combo+8GE光,4G内存,2直流电源)-含HS通用安全平台软件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0235G6J6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USG5560-AC-02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USG5560标配16GE交流主机-含HS通用安全平台软件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USG5560交流主机(4GE电+4GE Combo+8GE光,4G内存,2交流电源)-含HS通用安全平台软件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0235G6J7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USG5560-DC-02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USG5560标配16GE直流主机-含HS通用安全平台软件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USG5560直流主机(4GE电+4GE Combo+8GE光,4G内存,2直流电源)-含HS通用安全平台软件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0235G6MQ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USG5160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USG5160 交流主机-含HS通用安全平台软件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USG5160 交流主机(4GE Combo,4DFIC+2FIC+4MIC,2G SD卡,2G内存,1AC电源)-含HS通用安全平台软件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0235G6MR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USG5160-02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USG5160 交流主机-含HS通用安全平台软件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USG5160 交流主机(4GE Combo,4DFIC+2FIC+4MIC,2G SD卡,2G内存,1AC电源)-含HS通用安全平台软件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14130193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SS-OP-LC-SC-S-5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光跳线-LC/PC-SC/PC-单模-G.652D-2mm-5m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跳纤-LC/PC-SC/PC-单模-G.652-2mm-5m-PVC-黄色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34060313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XFP-1310-STM64/FC10G/10GbE/OTU2-10km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XFP|SFP+光模块-XFP-1310nm-9.95~10.71Gb/s--6dBm--1dBm--14.4dBm-LC-单模-10km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光收发一体模块-XFP-1310nm-9.95~10.71Gb/s--6dBm--1dBm--14.4dBm-LC-单模-10km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34060322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XFP-1550-STM64/FC10G/10GbE/OTU2-40km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XFP|SFP+光模块-XFP-1550nm-9.95Gb/s to 11.1Gb/s--1dBm-2dBm--15dBm-LC-单模-40km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光收发一体模块-XFP-1550nm-9.95Gb/s to 11.1Gb/s--1dBm-2dBm--15dBm-LC-单模-40km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34060362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XFP-850-FC10G/10GbE-0.3km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XFP|SFP+光模块-XFP-850nm-10.3Gb/s--7.3dBm--1.3dBm--7.5dBm-LC-多模-0.3km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光收发一体模块-XFP-850nm-10.3Gb/s--7.3dBm--1.3dBm--7.5dBm-LC-多模-0.3km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8270G741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FWCS10GDDD00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DDOS 检测10G性能License-含HS通用安全平台软件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DDOS检测10G性能License-含HS通用安全平台软件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8270G889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FWCS08GIPS00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IPS特性业务处理板数量-含HS通用安全平台软件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IPS 8G性能License-含HS通用安全平台软件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0235G6XB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USG9560-CHAS-DC-02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一体化直流机箱组件-14U(含两块电源滤波单元和四块直流电源)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一体化直流机箱组件-14U(含四块直流电源)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0211G05M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IG1B00N68E00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SIG9280E直流机柜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SIG9280E直流机柜-N68E-22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0231G501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IG1M00BMCM01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后台管理控制模块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后台管理控制模块-for T8000混插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34060361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XFP-1550-STM64/FC10G/10GbE/OTU2-80km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XFP|SFP+光模块-XFP-XFP-1550nm-9.95Gb/s to </w:t>
            </w: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lastRenderedPageBreak/>
              <w:t>11.1Gb/s-0dBm-4dBm--24dBm-LC-单模-80km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lastRenderedPageBreak/>
              <w:t xml:space="preserve">光收发一体模块-XFP-1550nm-9.95Gb/s to </w:t>
            </w: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lastRenderedPageBreak/>
              <w:t>11.1Gb/s-0dBm-4dBm--24dBm-LC-单模-80km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lastRenderedPageBreak/>
              <w:t>34100099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OSFPTRJ45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光有源功能模块-1000Base-T RJ45电接口 SFP模块-自协商-最大传输100m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光有源功能模块-1000Base-T -SFP模块-RJ45电接口-自协商-最大传输100m,-40~85degC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4501G000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OOS314S00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光分路器-单模-3路(每路1*4)-1310/1550nm-70:10:10:10-LC/UPC-SMF-28e-180.3*144.45*18.1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光分路器-单模-3路(每路1*4)-1310/1550nm-+/-40nm-70:10:10:10-LC/UPC-0.25mm-SMF-28e-180.3*144.45*18.1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4501G001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OOS412S00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光分路器-单模-4路(每路1*2)-1310/1550nm-80:20-LC/UPC-SMF-28e-180.3*144.45*18.1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光分路器-单模-4路(每路1*2)-1310/1550nm-+/-40nm-80:20-LC/UPC-0.25mm-SMF-28e-0.2dB.-180.3*144.45*18.1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4501G002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OOS413S00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光分路器-单模-4路(每路1*3)-1310/1550nm-70:15:15-LC/UPC-SMF-28e-180.3*144.45*18.1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光分路器-单模-4路(每路1*3)-1310/1550nm-+/-40nm-70:15:15-LC/UPC-0.25mm-SMF-28e-0.2dB.-180.3*144.45*18.1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4501G003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OOS412M00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光分路器-多模-4路(每路1*2)-850nm-50:50-LC/UPC-62.5/125um-180.3*144.45*18.1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光分路器-多模-4路(每路1*2)-850nm-+/-40nm-50:50-LC/UPC-0.25mm-62.5 /125um, 250um loose tube-0.2dB.-180.3*144.45*18.1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4501G004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OOSSMRC00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光分路器-单模/多模-机架式分光器机箱(与机架式分光器插卡配合使用)-850/1310/1550nm-482.6*209*43.6mm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光分路器-单模/多模-机架式分光器机箱(与机架式分光器插卡配合使用)-850/1310/1550nm-40nm-482.6*209*43.6mm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4501G005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OOS412S01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光分路器-单模-4路(每路1*2)-1310/1550nm-50:50-LC/UPC-SMF-28e-180.3*144.45*18.1mm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光分路器-单模-4路(每路1*2)-1310/1550nm-+/-40nm-50:50-LC/UPC-0.25mm-SMF-28e-0.2dB.-180.3*144.45*18.1mm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01070607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W04805S00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系统电源-GIE4805S-无-48V/10A电源系统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GIE4805S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0235G6AA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USG2110-F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USG2110-F 交流主机-含HS通用安全平台软件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USG2110-F 交流主机(2FE WAN电+8FE LAN电,512M内存,1AC电源)-含HS通用安全平台软件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0235G6AS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USG2110-F-02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USG2110-F 交流主机-含HS通用安全平台软件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USG2110-F 交流主机(2FE WAN电+8FE LAN电,512M内存,1AC电源)-含HS通用安全平台软件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0235G6AB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USG2110-F-W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USG2110-F-W 交流主机-含HS通用安全平台软件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USG2110-F-W 交流主机(2FE WAN电+8FE LAN电,WIFI,512M内存,1AC电源)-含HS通用安全平台软件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0235G6AT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USG2110-F-W-02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USG2110-F-W 交流主机-含HS通用安全平台软件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USG2110-F-W 交流主机(2FE WAN电+8FE LAN电,WIFI,512M内存,1AC电源)-含</w:t>
            </w: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lastRenderedPageBreak/>
              <w:t>HS通用安全平台软件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lastRenderedPageBreak/>
              <w:t>0235G6AC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USG2110-A-W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USG2110-A-W 交流主机-含HS通用安全平台软件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USG2110-A-W 交流主机(1FE WAN电+8FE LAN电,1ADSL,WIFI,512M内存,1AC电源)-含HS通用安全平台软件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0235G6AU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USG2110-A-W-02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USG2110-A-W 交流主机-含HS通用安全平台软件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USG2110-A-W 交流主机(1FE WAN电+8FE LAN电,1ADSL,WIFI,512M内存,1AC电源)-含HS通用安全平台软件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0235G6AD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USG2110-A-GW-W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USG2110-A-GW-W 交流主机 (WCDMA)-含HS通用安全平台软件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USG2110-A-GW-W 交流主机(1FE WAN电+8FE LAN电,1ADSL,WIFI,3G-WCDMA,512M内存,1AC电源)-含HS通用安全平台软件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0235G6AV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USG2110-A-GW-W-02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USG2110-A-GW-W 交流主机(WCDMA)-含HS通用安全平台软件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USG2110-A-GW-W 交流主机(1FE WAN电+8FE LAN电,1ADSL,WIFI,3G-WCDMA,512M内存,1AC电源)-含HS通用安全平台软件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0235G6AE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USG2110-A-GW-C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USG2110-A-GW-C 交流主机 (CDMA2000)-含HS通用安全平台软件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USG2110-A-GW-C 交流主机(1FE WAN电+8FE LAN电,1ADSL,WIFI,3G-CDMA2000,512M内存,1AC电源)-含HS通用安全平台软件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0235G6AP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USG2110-A-GW-C-02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USG2110-A-GW-C 交流主机(CDMA2000)-含HS通用安全平台软件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USG2110-A-GW-C 交流主机(1FE WAN电+8FE LAN电,1ADSL,WIFI,3G-CDMA2000,512M内存,1AC电源)-含HS通用安全平台软件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0235G373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USG2100-SU0Z01WIFI-USG2130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USG2130 交流主机,802.11 a/b/g/n-含HS通用安全平台软件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USG2130W 交流主机(1FE WAN电+8FE LAN电,WIFI,1MIC,2G SD卡,512M内存,1AC电源)-含HS通用安全平台软件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0235G60X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USG2130W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USG2130 交流主机,802.11a/b/g/n-含HS通用安全平台软件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USG2130W 交流主机(1FE WAN电+8FE LAN电,WIFI,1MIC,2G SD卡,512M内存,1AC电源)-含HS通用安全平台软件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0235G375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USG2100-SU0Z02WIFI-USG2160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USG2160 交流主机,802.11a/b/g/n-含HS通用安全平台软件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USG2160W 交流主机(1FE WAN电+8FE LAN电,WIFI,2MIC,2G SD卡,512M内存,1AC电源)-含HS通用安全平台软件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0235G6A0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USG2160W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USG2160 交流主机,802.11a/b/g/n-含HS通用安全平台软件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USG2160W 交流主机(1FE WAN电+8FE LAN电,WIFI,2MIC,2G SD卡,512M内存,1AC电源)-含HS通用安全平台软件</w:t>
            </w:r>
          </w:p>
        </w:tc>
      </w:tr>
      <w:tr w:rsidR="00035E3E" w:rsidRPr="00255427" w:rsidTr="00035E3E">
        <w:trPr>
          <w:trHeight w:val="240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0235G78A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USG2260-02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USG2260 交流主机-含HS通用安全平台软件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35E3E" w:rsidRPr="00255427" w:rsidRDefault="00035E3E" w:rsidP="00584B92">
            <w:pPr>
              <w:adjustRightInd/>
              <w:snapToGrid/>
              <w:spacing w:before="0" w:after="0" w:line="240" w:lineRule="auto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5542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USG2260 交流主机(2GE Combo,2FIC+4MIC,2G SD卡,2G内存,1AC电源)-含HS通用安全平台软件</w:t>
            </w:r>
          </w:p>
        </w:tc>
      </w:tr>
    </w:tbl>
    <w:p w:rsidR="00035E3E" w:rsidRPr="00255427" w:rsidRDefault="00035E3E" w:rsidP="00035E3E">
      <w:pPr>
        <w:rPr>
          <w:rFonts w:eastAsia="黑体"/>
        </w:rPr>
      </w:pPr>
    </w:p>
    <w:p w:rsidR="00035E3E" w:rsidRPr="00035E3E" w:rsidRDefault="00035E3E"/>
    <w:sectPr w:rsidR="00035E3E" w:rsidRPr="00035E3E" w:rsidSect="00035E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12" w:right="1274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789" w:rsidRDefault="00125789">
      <w:r>
        <w:separator/>
      </w:r>
    </w:p>
  </w:endnote>
  <w:endnote w:type="continuationSeparator" w:id="1">
    <w:p w:rsidR="00125789" w:rsidRDefault="00125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A2C" w:rsidRDefault="006E1A2C">
    <w:pPr>
      <w:pStyle w:val="a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ook w:val="01E0"/>
    </w:tblPr>
    <w:tblGrid>
      <w:gridCol w:w="3185"/>
      <w:gridCol w:w="3102"/>
      <w:gridCol w:w="2761"/>
    </w:tblGrid>
    <w:tr w:rsidR="006E1A2C">
      <w:tc>
        <w:tcPr>
          <w:tcW w:w="1760" w:type="pct"/>
        </w:tcPr>
        <w:p w:rsidR="006E1A2C" w:rsidRDefault="00063CFF">
          <w:pPr>
            <w:pStyle w:val="aa"/>
            <w:ind w:firstLine="360"/>
          </w:pPr>
          <w:fldSimple w:instr=" TIME \@ &quot;yyyy-M-d&quot; ">
            <w:r w:rsidR="009043C8">
              <w:rPr>
                <w:noProof/>
              </w:rPr>
              <w:t>2012-9-28</w:t>
            </w:r>
          </w:fldSimple>
        </w:p>
      </w:tc>
      <w:tc>
        <w:tcPr>
          <w:tcW w:w="1714" w:type="pct"/>
        </w:tcPr>
        <w:p w:rsidR="006E1A2C" w:rsidRDefault="008A4221">
          <w:pPr>
            <w:pStyle w:val="aa"/>
          </w:pPr>
          <w:r>
            <w:rPr>
              <w:rFonts w:hint="eastAsia"/>
            </w:rPr>
            <w:t>华为保密信息</w:t>
          </w:r>
          <w:r>
            <w:rPr>
              <w:rFonts w:hint="eastAsia"/>
            </w:rPr>
            <w:t>,</w:t>
          </w:r>
          <w:r>
            <w:rPr>
              <w:rFonts w:hint="eastAsia"/>
            </w:rPr>
            <w:t>未经授权禁止扩散</w:t>
          </w:r>
        </w:p>
      </w:tc>
      <w:tc>
        <w:tcPr>
          <w:tcW w:w="1527" w:type="pct"/>
        </w:tcPr>
        <w:p w:rsidR="006E1A2C" w:rsidRDefault="008A4221">
          <w:pPr>
            <w:pStyle w:val="aa"/>
            <w:ind w:firstLine="360"/>
            <w:jc w:val="right"/>
          </w:pPr>
          <w:r>
            <w:rPr>
              <w:rFonts w:hint="eastAsia"/>
            </w:rPr>
            <w:t>第</w:t>
          </w:r>
          <w:fldSimple w:instr="PAGE">
            <w:r w:rsidR="009043C8">
              <w:rPr>
                <w:noProof/>
              </w:rPr>
              <w:t>1</w:t>
            </w:r>
          </w:fldSimple>
          <w:r>
            <w:rPr>
              <w:rFonts w:hint="eastAsia"/>
            </w:rPr>
            <w:t>页</w:t>
          </w:r>
          <w:r>
            <w:t xml:space="preserve">, </w:t>
          </w:r>
          <w:r>
            <w:rPr>
              <w:rFonts w:hint="eastAsia"/>
            </w:rPr>
            <w:t>共</w:t>
          </w:r>
          <w:fldSimple w:instr=" NUMPAGES  \* Arabic  \* MERGEFORMAT ">
            <w:r w:rsidR="009043C8">
              <w:rPr>
                <w:noProof/>
              </w:rPr>
              <w:t>11</w:t>
            </w:r>
          </w:fldSimple>
          <w:r>
            <w:rPr>
              <w:rFonts w:hint="eastAsia"/>
            </w:rPr>
            <w:t>页</w:t>
          </w:r>
        </w:p>
      </w:tc>
    </w:tr>
  </w:tbl>
  <w:p w:rsidR="006E1A2C" w:rsidRDefault="006E1A2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A2C" w:rsidRDefault="006E1A2C">
    <w:pPr>
      <w:pStyle w:val="a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789" w:rsidRDefault="00125789">
      <w:r>
        <w:separator/>
      </w:r>
    </w:p>
  </w:footnote>
  <w:footnote w:type="continuationSeparator" w:id="1">
    <w:p w:rsidR="00125789" w:rsidRDefault="00125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A2C" w:rsidRDefault="006E1A2C">
    <w:pPr>
      <w:pStyle w:val="ab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auto"/>
      </w:tblBorders>
      <w:tblCellMar>
        <w:left w:w="57" w:type="dxa"/>
        <w:right w:w="57" w:type="dxa"/>
      </w:tblCellMar>
      <w:tblLook w:val="0000"/>
    </w:tblPr>
    <w:tblGrid>
      <w:gridCol w:w="895"/>
      <w:gridCol w:w="6262"/>
      <w:gridCol w:w="1789"/>
    </w:tblGrid>
    <w:tr w:rsidR="006E1A2C">
      <w:trPr>
        <w:cantSplit/>
        <w:trHeight w:hRule="exact" w:val="782"/>
      </w:trPr>
      <w:tc>
        <w:tcPr>
          <w:tcW w:w="500" w:type="pct"/>
        </w:tcPr>
        <w:p w:rsidR="006E1A2C" w:rsidRDefault="008A4221">
          <w:pPr>
            <w:pStyle w:val="a8"/>
            <w:rPr>
              <w:rFonts w:ascii="Dotum" w:eastAsia="Dotum" w:hAnsi="Dotum"/>
            </w:rPr>
          </w:pPr>
          <w:r>
            <w:rPr>
              <w:rFonts w:ascii="Dotum" w:eastAsia="Dotum" w:hAnsi="Dotum"/>
              <w:noProof/>
            </w:rPr>
            <w:drawing>
              <wp:inline distT="0" distB="0" distL="0" distR="0">
                <wp:extent cx="419100" cy="419100"/>
                <wp:effectExtent l="19050" t="0" r="0" b="0"/>
                <wp:docPr id="1" name="图片 1" descr="HW_POS_RGB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W_POS_RGB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E1A2C" w:rsidRDefault="006E1A2C">
          <w:pPr>
            <w:rPr>
              <w:rFonts w:ascii="Dotum" w:eastAsia="Dotum" w:hAnsi="Dotum"/>
            </w:rPr>
          </w:pPr>
        </w:p>
      </w:tc>
      <w:tc>
        <w:tcPr>
          <w:tcW w:w="3500" w:type="pct"/>
          <w:vAlign w:val="bottom"/>
        </w:tcPr>
        <w:p w:rsidR="006E1A2C" w:rsidRPr="00035E3E" w:rsidRDefault="00035E3E" w:rsidP="00035E3E">
          <w:pPr>
            <w:pStyle w:val="ab"/>
            <w:ind w:firstLine="360"/>
            <w:jc w:val="center"/>
            <w:rPr>
              <w:rFonts w:asciiTheme="minorEastAsia" w:eastAsiaTheme="minorEastAsia" w:hAnsiTheme="minorEastAsia"/>
            </w:rPr>
          </w:pPr>
          <w:r w:rsidRPr="00035E3E">
            <w:rPr>
              <w:rFonts w:asciiTheme="minorEastAsia" w:eastAsiaTheme="minorEastAsia" w:hAnsiTheme="minorEastAsia" w:hint="eastAsia"/>
            </w:rPr>
            <w:t>产品</w:t>
          </w:r>
          <w:r w:rsidRPr="00035E3E">
            <w:rPr>
              <w:rFonts w:asciiTheme="minorEastAsia" w:eastAsiaTheme="minorEastAsia" w:hAnsiTheme="minorEastAsia"/>
            </w:rPr>
            <w:t>品</w:t>
          </w:r>
          <w:r w:rsidRPr="00035E3E">
            <w:rPr>
              <w:rFonts w:asciiTheme="minorEastAsia" w:eastAsiaTheme="minorEastAsia" w:hAnsiTheme="minorEastAsia" w:hint="eastAsia"/>
            </w:rPr>
            <w:t>型号和描述</w:t>
          </w:r>
          <w:r>
            <w:rPr>
              <w:rFonts w:asciiTheme="minorEastAsia" w:eastAsiaTheme="minorEastAsia" w:hAnsiTheme="minorEastAsia" w:hint="eastAsia"/>
            </w:rPr>
            <w:t>变更</w:t>
          </w:r>
        </w:p>
      </w:tc>
      <w:tc>
        <w:tcPr>
          <w:tcW w:w="1000" w:type="pct"/>
          <w:vAlign w:val="bottom"/>
        </w:tcPr>
        <w:p w:rsidR="006E1A2C" w:rsidRPr="009043C8" w:rsidRDefault="009043C8">
          <w:pPr>
            <w:pStyle w:val="ab"/>
            <w:ind w:firstLine="360"/>
            <w:rPr>
              <w:rFonts w:ascii="Dotum" w:eastAsiaTheme="minorEastAsia" w:hAnsi="Dotum"/>
            </w:rPr>
          </w:pPr>
          <w:r>
            <w:rPr>
              <w:rFonts w:ascii="Dotum" w:eastAsiaTheme="minorEastAsia" w:hAnsi="Dotum" w:hint="eastAsia"/>
            </w:rPr>
            <w:t>外部公开</w:t>
          </w:r>
        </w:p>
      </w:tc>
    </w:tr>
  </w:tbl>
  <w:p w:rsidR="006E1A2C" w:rsidRDefault="006E1A2C">
    <w:pPr>
      <w:pStyle w:val="ab"/>
      <w:rPr>
        <w:rFonts w:ascii="DotumChe" w:eastAsia="DotumChe" w:hAnsi="DotumCh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A2C" w:rsidRDefault="006E1A2C">
    <w:pPr>
      <w:pStyle w:val="ab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5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6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7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9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  <w:num w:numId="16">
    <w:abstractNumId w:val="3"/>
  </w:num>
  <w:num w:numId="17">
    <w:abstractNumId w:val="7"/>
  </w:num>
  <w:num w:numId="18">
    <w:abstractNumId w:val="7"/>
  </w:num>
  <w:num w:numId="19">
    <w:abstractNumId w:val="7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7"/>
  </w:num>
  <w:num w:numId="25">
    <w:abstractNumId w:val="7"/>
  </w:num>
  <w:num w:numId="26">
    <w:abstractNumId w:val="10"/>
  </w:num>
  <w:num w:numId="27">
    <w:abstractNumId w:val="10"/>
  </w:num>
  <w:num w:numId="28">
    <w:abstractNumId w:val="10"/>
  </w:num>
  <w:num w:numId="29">
    <w:abstractNumId w:val="1"/>
  </w:num>
  <w:num w:numId="30">
    <w:abstractNumId w:val="7"/>
  </w:num>
  <w:num w:numId="31">
    <w:abstractNumId w:val="7"/>
  </w:num>
  <w:num w:numId="32">
    <w:abstractNumId w:val="10"/>
  </w:num>
  <w:num w:numId="33">
    <w:abstractNumId w:val="8"/>
  </w:num>
  <w:num w:numId="34">
    <w:abstractNumId w:val="8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A2C"/>
    <w:rsid w:val="00035E3E"/>
    <w:rsid w:val="00063CFF"/>
    <w:rsid w:val="00125789"/>
    <w:rsid w:val="006E1A2C"/>
    <w:rsid w:val="008A4221"/>
    <w:rsid w:val="0090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35E3E"/>
    <w:pPr>
      <w:adjustRightInd w:val="0"/>
      <w:snapToGrid w:val="0"/>
      <w:spacing w:before="160" w:after="160" w:line="240" w:lineRule="atLeast"/>
    </w:pPr>
    <w:rPr>
      <w:rFonts w:eastAsia="Times New Roman" w:cs="Arial"/>
      <w:kern w:val="2"/>
      <w:sz w:val="24"/>
      <w:szCs w:val="24"/>
    </w:rPr>
  </w:style>
  <w:style w:type="paragraph" w:styleId="1">
    <w:name w:val="heading 1"/>
    <w:next w:val="2"/>
    <w:qFormat/>
    <w:rsid w:val="006E1A2C"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link w:val="2Char"/>
    <w:qFormat/>
    <w:rsid w:val="006E1A2C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rsid w:val="006E1A2C"/>
    <w:pPr>
      <w:keepNext/>
      <w:keepLines/>
      <w:numPr>
        <w:ilvl w:val="2"/>
        <w:numId w:val="35"/>
      </w:numPr>
      <w:adjustRightInd/>
      <w:spacing w:before="260" w:after="260" w:line="416" w:lineRule="auto"/>
      <w:jc w:val="both"/>
      <w:outlineLvl w:val="2"/>
    </w:pPr>
    <w:rPr>
      <w:rFonts w:eastAsia="黑体"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rsid w:val="006E1A2C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rsid w:val="006E1A2C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rsid w:val="006E1A2C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rsid w:val="006E1A2C"/>
    <w:pPr>
      <w:jc w:val="both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a">
    <w:name w:val="插图题注"/>
    <w:next w:val="a1"/>
    <w:rsid w:val="006E1A2C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rsid w:val="006E1A2C"/>
    <w:pPr>
      <w:keepNext/>
      <w:spacing w:before="80" w:after="80"/>
      <w:jc w:val="center"/>
    </w:pPr>
  </w:style>
  <w:style w:type="paragraph" w:customStyle="1" w:styleId="a9">
    <w:name w:val="文档标题"/>
    <w:basedOn w:val="a1"/>
    <w:rsid w:val="006E1A2C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rsid w:val="006E1A2C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rsid w:val="006E1A2C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  <w:rsid w:val="006E1A2C"/>
  </w:style>
  <w:style w:type="paragraph" w:customStyle="1" w:styleId="ad">
    <w:name w:val="注示头"/>
    <w:basedOn w:val="a1"/>
    <w:rsid w:val="006E1A2C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rsid w:val="006E1A2C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rsid w:val="006E1A2C"/>
    <w:pPr>
      <w:ind w:firstLine="420"/>
    </w:pPr>
    <w:rPr>
      <w:rFonts w:ascii="Arial" w:hAnsi="Arial"/>
      <w:i/>
      <w:color w:val="0000FF"/>
    </w:rPr>
  </w:style>
  <w:style w:type="table" w:styleId="af0">
    <w:name w:val="Table Grid"/>
    <w:basedOn w:val="a3"/>
    <w:rsid w:val="006E1A2C"/>
    <w:pPr>
      <w:widowControl w:val="0"/>
      <w:autoSpaceDE w:val="0"/>
      <w:autoSpaceDN w:val="0"/>
      <w:adjustRightInd w:val="0"/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样式一"/>
    <w:basedOn w:val="a2"/>
    <w:rsid w:val="006E1A2C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sid w:val="006E1A2C"/>
  </w:style>
  <w:style w:type="paragraph" w:styleId="af3">
    <w:name w:val="Balloon Text"/>
    <w:basedOn w:val="a1"/>
    <w:link w:val="Char"/>
    <w:rsid w:val="006E1A2C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2"/>
    <w:link w:val="af3"/>
    <w:rsid w:val="006E1A2C"/>
    <w:rPr>
      <w:snapToGrid w:val="0"/>
      <w:sz w:val="18"/>
      <w:szCs w:val="18"/>
    </w:rPr>
  </w:style>
  <w:style w:type="paragraph" w:customStyle="1" w:styleId="BlockLabel">
    <w:name w:val="Block Label"/>
    <w:basedOn w:val="a1"/>
    <w:next w:val="a1"/>
    <w:rsid w:val="00035E3E"/>
    <w:pPr>
      <w:keepNext/>
      <w:keepLines/>
      <w:spacing w:before="300" w:after="80"/>
      <w:outlineLvl w:val="3"/>
    </w:pPr>
    <w:rPr>
      <w:rFonts w:ascii="Book Antiqua" w:eastAsia="Arial" w:hAnsi="Book Antiqua" w:cs="Book Antiqua"/>
      <w:b/>
      <w:bCs/>
      <w:kern w:val="0"/>
      <w:sz w:val="26"/>
      <w:szCs w:val="26"/>
    </w:rPr>
  </w:style>
  <w:style w:type="paragraph" w:customStyle="1" w:styleId="FigureDescription">
    <w:name w:val="Figure Description"/>
    <w:next w:val="a1"/>
    <w:rsid w:val="00035E3E"/>
    <w:pPr>
      <w:spacing w:before="80" w:after="320" w:line="240" w:lineRule="atLeast"/>
      <w:ind w:left="1701"/>
      <w:outlineLvl w:val="6"/>
    </w:pPr>
    <w:rPr>
      <w:rFonts w:eastAsia="Arial" w:cs="Arial"/>
      <w:spacing w:val="-4"/>
      <w:kern w:val="2"/>
      <w:sz w:val="22"/>
      <w:szCs w:val="22"/>
    </w:rPr>
  </w:style>
  <w:style w:type="paragraph" w:customStyle="1" w:styleId="ItemStep">
    <w:name w:val="Item Step"/>
    <w:rsid w:val="00035E3E"/>
    <w:pPr>
      <w:tabs>
        <w:tab w:val="num" w:pos="2126"/>
      </w:tabs>
      <w:snapToGrid w:val="0"/>
      <w:spacing w:before="80" w:after="80" w:line="240" w:lineRule="atLeast"/>
      <w:ind w:left="2126" w:hanging="425"/>
      <w:jc w:val="both"/>
      <w:outlineLvl w:val="5"/>
    </w:pPr>
    <w:rPr>
      <w:rFonts w:cs="Arial"/>
      <w:sz w:val="24"/>
      <w:szCs w:val="24"/>
    </w:rPr>
  </w:style>
  <w:style w:type="paragraph" w:customStyle="1" w:styleId="Step">
    <w:name w:val="Step"/>
    <w:basedOn w:val="a1"/>
    <w:rsid w:val="00035E3E"/>
    <w:pPr>
      <w:tabs>
        <w:tab w:val="num" w:pos="1701"/>
      </w:tabs>
      <w:ind w:left="1701" w:hanging="159"/>
      <w:outlineLvl w:val="4"/>
    </w:pPr>
    <w:rPr>
      <w:snapToGrid w:val="0"/>
      <w:kern w:val="0"/>
    </w:rPr>
  </w:style>
  <w:style w:type="paragraph" w:customStyle="1" w:styleId="TableDescription">
    <w:name w:val="Table Description"/>
    <w:basedOn w:val="a1"/>
    <w:next w:val="a1"/>
    <w:rsid w:val="00035E3E"/>
    <w:pPr>
      <w:keepNext/>
      <w:spacing w:before="320" w:after="80"/>
      <w:ind w:left="1701"/>
      <w:outlineLvl w:val="6"/>
    </w:pPr>
    <w:rPr>
      <w:rFonts w:eastAsia="Arial"/>
      <w:spacing w:val="-4"/>
      <w:sz w:val="22"/>
      <w:szCs w:val="22"/>
    </w:rPr>
  </w:style>
  <w:style w:type="character" w:customStyle="1" w:styleId="2Char">
    <w:name w:val="标题 2 Char"/>
    <w:basedOn w:val="a2"/>
    <w:link w:val="2"/>
    <w:rsid w:val="00035E3E"/>
    <w:rPr>
      <w:rFonts w:ascii="Arial" w:eastAsia="黑体" w:hAnsi="Arial"/>
      <w:sz w:val="24"/>
      <w:szCs w:val="24"/>
    </w:rPr>
  </w:style>
  <w:style w:type="paragraph" w:styleId="af4">
    <w:name w:val="Title"/>
    <w:basedOn w:val="a1"/>
    <w:next w:val="a1"/>
    <w:link w:val="Char0"/>
    <w:qFormat/>
    <w:rsid w:val="00035E3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2"/>
    <w:link w:val="af4"/>
    <w:rsid w:val="00035E3E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FD8A9-D437-4A38-BBBB-8AA601F4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2348</Words>
  <Characters>13386</Characters>
  <Application>Microsoft Office Word</Application>
  <DocSecurity>0</DocSecurity>
  <Lines>111</Lines>
  <Paragraphs>31</Paragraphs>
  <ScaleCrop>false</ScaleCrop>
  <Company>Huawei Technologies Co.,Ltd.</Company>
  <LinksUpToDate>false</LinksUpToDate>
  <CharactersWithSpaces>15703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ksjysk310910</cp:lastModifiedBy>
  <cp:revision>6</cp:revision>
  <dcterms:created xsi:type="dcterms:W3CDTF">2010-06-21T04:30:00Z</dcterms:created>
  <dcterms:modified xsi:type="dcterms:W3CDTF">2012-09-28T02:46:00Z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(2)/YT/mCovoe/0oD3t0pefyikuEc9Se4OhrxZ27gSy1UPfNHYTevwNBptn3MdQ/XHIadxn72jJ_x000d_
gM0/BGVgn/6KeOX7mNdfE9TS9vOYm6qMKRHcJFJwVWGGyw7hKd7je2sj0BiyEaZWDKTUmdyt_x000d_
lA9oBlDabciV+QQEhhJx4Bn64mqbL08kFcz1OuqJ+4hNqvelv0bLoo44xZueGgEfGFMznSas_x000d_
e/xCJvXbLsIg1WgA0g</vt:lpwstr>
  </property>
  <property fmtid="{D5CDD505-2E9C-101B-9397-08002B2CF9AE}" pid="3" name="_ms_pID_7253431">
    <vt:lpwstr>dAbNi58GJSGuwkW6Aj248rfSyHsg7c7lzFnFo6uvhbrx1WxjvXjMVg_x000d_
TaVkWDgg+RowfjlGeppcHe3T7Cl1v+o/uWJ5gCfaO7G+nBJy8uii70uAq3n7i14U7prL/QGY_x000d_
nBWb969pNI76M8JgVT2yVO6X9KnsIzqtNpMUwgRr5AN2XznSsPYUythP5qa5fIN2knd1qcNS_x000d_
p0MvB6zQ1o8pSWjh</vt:lpwstr>
  </property>
  <property fmtid="{D5CDD505-2E9C-101B-9397-08002B2CF9AE}" pid="4" name="sflag">
    <vt:lpwstr>1348798085</vt:lpwstr>
  </property>
</Properties>
</file>